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83" w:rsidRPr="004D329C" w:rsidRDefault="00654C83" w:rsidP="00654C83">
      <w:pPr>
        <w:tabs>
          <w:tab w:val="left" w:pos="474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654C83" w:rsidRPr="00F0027F" w:rsidRDefault="00654C83" w:rsidP="00654C83">
      <w:pPr>
        <w:tabs>
          <w:tab w:val="left" w:pos="4743"/>
        </w:tabs>
        <w:spacing w:after="0" w:line="240" w:lineRule="auto"/>
        <w:jc w:val="center"/>
        <w:rPr>
          <w:rFonts w:ascii="Times New Roman" w:eastAsia="Times New Roman" w:hAnsi="Times New Roman" w:cs="Times New Roman"/>
          <w:b/>
          <w:sz w:val="24"/>
          <w:szCs w:val="24"/>
        </w:rPr>
      </w:pPr>
      <w:r w:rsidRPr="00F0027F">
        <w:rPr>
          <w:rFonts w:ascii="Times New Roman" w:eastAsia="Times New Roman" w:hAnsi="Times New Roman" w:cs="Times New Roman"/>
          <w:b/>
          <w:sz w:val="24"/>
          <w:szCs w:val="24"/>
        </w:rPr>
        <w:t xml:space="preserve">EVALUASI PROGRAM PENGENDALIAN </w:t>
      </w:r>
      <w:r w:rsidRPr="00F0027F">
        <w:rPr>
          <w:rFonts w:ascii="Times New Roman" w:eastAsia="Times New Roman" w:hAnsi="Times New Roman" w:cs="Times New Roman"/>
          <w:b/>
          <w:i/>
          <w:sz w:val="24"/>
          <w:szCs w:val="24"/>
        </w:rPr>
        <w:t>TUBERCULOSIS</w:t>
      </w:r>
    </w:p>
    <w:p w:rsidR="00654C83" w:rsidRPr="00F0027F" w:rsidRDefault="00654C83" w:rsidP="00654C83">
      <w:pPr>
        <w:tabs>
          <w:tab w:val="left" w:pos="4743"/>
        </w:tabs>
        <w:spacing w:after="0" w:line="240" w:lineRule="auto"/>
        <w:jc w:val="center"/>
        <w:rPr>
          <w:rFonts w:ascii="Times New Roman" w:eastAsia="Times New Roman" w:hAnsi="Times New Roman" w:cs="Times New Roman"/>
          <w:b/>
          <w:sz w:val="24"/>
          <w:szCs w:val="24"/>
        </w:rPr>
      </w:pPr>
      <w:r w:rsidRPr="00F0027F">
        <w:rPr>
          <w:rFonts w:ascii="Times New Roman" w:eastAsia="Times New Roman" w:hAnsi="Times New Roman" w:cs="Times New Roman"/>
          <w:b/>
          <w:sz w:val="24"/>
          <w:szCs w:val="24"/>
        </w:rPr>
        <w:t>DI WILAYAH KERJA PUSKESMAS</w:t>
      </w:r>
    </w:p>
    <w:p w:rsidR="00654C83" w:rsidRPr="00F0027F" w:rsidRDefault="00654C83" w:rsidP="00654C83">
      <w:pPr>
        <w:tabs>
          <w:tab w:val="left" w:pos="4743"/>
        </w:tabs>
        <w:spacing w:after="0" w:line="240" w:lineRule="auto"/>
        <w:jc w:val="center"/>
        <w:rPr>
          <w:rFonts w:ascii="Times New Roman" w:eastAsia="Calibri" w:hAnsi="Times New Roman" w:cs="Times New Roman"/>
          <w:sz w:val="20"/>
        </w:rPr>
      </w:pPr>
      <w:r w:rsidRPr="00F0027F">
        <w:rPr>
          <w:rFonts w:ascii="Times New Roman" w:eastAsia="Times New Roman" w:hAnsi="Times New Roman" w:cs="Times New Roman"/>
          <w:b/>
          <w:sz w:val="24"/>
          <w:szCs w:val="24"/>
        </w:rPr>
        <w:t>(Studi di Kota Ambon)</w:t>
      </w:r>
    </w:p>
    <w:p w:rsidR="00654C83" w:rsidRPr="00F0027F" w:rsidRDefault="00654C83" w:rsidP="00654C83">
      <w:pPr>
        <w:spacing w:after="0" w:line="240" w:lineRule="auto"/>
        <w:jc w:val="center"/>
        <w:rPr>
          <w:rFonts w:ascii="Times New Roman" w:eastAsia="Calibri" w:hAnsi="Times New Roman" w:cs="Times New Roman"/>
          <w:sz w:val="20"/>
        </w:rPr>
      </w:pPr>
    </w:p>
    <w:p w:rsidR="00654C83" w:rsidRPr="00D53858" w:rsidRDefault="00654C83" w:rsidP="00654C83">
      <w:pPr>
        <w:spacing w:after="0" w:line="240" w:lineRule="auto"/>
        <w:jc w:val="both"/>
        <w:rPr>
          <w:rFonts w:ascii="Times New Roman" w:eastAsia="Times New Roman" w:hAnsi="Times New Roman" w:cs="Times New Roman"/>
          <w:sz w:val="24"/>
          <w:szCs w:val="24"/>
        </w:rPr>
      </w:pPr>
      <w:r w:rsidRPr="00F0027F">
        <w:rPr>
          <w:rFonts w:ascii="Times New Roman" w:eastAsia="Calibri" w:hAnsi="Times New Roman" w:cs="Times New Roman"/>
          <w:b/>
          <w:sz w:val="24"/>
        </w:rPr>
        <w:t xml:space="preserve">Latar Belakang : </w:t>
      </w:r>
      <w:r w:rsidRPr="00F0027F">
        <w:rPr>
          <w:rFonts w:ascii="Times New Roman" w:eastAsia="Times New Roman" w:hAnsi="Times New Roman" w:cs="Times New Roman"/>
          <w:sz w:val="24"/>
          <w:szCs w:val="24"/>
        </w:rPr>
        <w:t xml:space="preserve">TBC adalah penyakit menular yang disebabkan oleh bakteri </w:t>
      </w:r>
      <w:r w:rsidRPr="00F0027F">
        <w:rPr>
          <w:rFonts w:ascii="Times New Roman" w:eastAsia="Times New Roman" w:hAnsi="Times New Roman" w:cs="Times New Roman"/>
          <w:i/>
          <w:sz w:val="24"/>
          <w:szCs w:val="24"/>
        </w:rPr>
        <w:t>Mycobacterium tuberculosis</w:t>
      </w:r>
      <w:r w:rsidRPr="00F0027F">
        <w:rPr>
          <w:rFonts w:ascii="Times New Roman" w:eastAsia="Times New Roman" w:hAnsi="Times New Roman" w:cs="Times New Roman"/>
          <w:sz w:val="24"/>
          <w:szCs w:val="24"/>
        </w:rPr>
        <w:t xml:space="preserve">. TBC biasanya menyerang paru tetapi juga dapat ke organ lain (TB ekstrapulmoner). </w:t>
      </w:r>
      <w:r w:rsidRPr="00D53858">
        <w:rPr>
          <w:rFonts w:ascii="Times New Roman" w:eastAsia="Times New Roman" w:hAnsi="Times New Roman" w:cs="Times New Roman"/>
          <w:sz w:val="24"/>
          <w:szCs w:val="24"/>
        </w:rPr>
        <w:t xml:space="preserve">Kota Ambon terdapat kasus BTA positif  269 dan 1.316 kasus TB merupakan yang tertinggi dari 11 kabupaten kota yang berada di wilayah kerja </w:t>
      </w:r>
      <w:r>
        <w:rPr>
          <w:rFonts w:ascii="Times New Roman" w:eastAsia="Times New Roman" w:hAnsi="Times New Roman" w:cs="Times New Roman"/>
          <w:sz w:val="24"/>
          <w:szCs w:val="24"/>
        </w:rPr>
        <w:t>Dinas Kesehatan Provinsi Maluku.</w:t>
      </w:r>
      <w:r w:rsidRPr="00D53858">
        <w:rPr>
          <w:rFonts w:ascii="Times New Roman" w:eastAsia="Times New Roman" w:hAnsi="Times New Roman" w:cs="Times New Roman"/>
          <w:sz w:val="24"/>
          <w:szCs w:val="24"/>
        </w:rPr>
        <w:t xml:space="preserve"> dengan </w:t>
      </w:r>
      <w:r w:rsidRPr="00D53858">
        <w:rPr>
          <w:rFonts w:ascii="Times New Roman" w:eastAsia="Times New Roman" w:hAnsi="Times New Roman" w:cs="Times New Roman"/>
          <w:i/>
          <w:sz w:val="24"/>
          <w:szCs w:val="24"/>
        </w:rPr>
        <w:t xml:space="preserve">Case Detection Rate </w:t>
      </w:r>
      <w:r w:rsidRPr="00D53858">
        <w:rPr>
          <w:rFonts w:ascii="Times New Roman" w:eastAsia="Times New Roman" w:hAnsi="Times New Roman" w:cs="Times New Roman"/>
          <w:sz w:val="24"/>
          <w:szCs w:val="24"/>
        </w:rPr>
        <w:t xml:space="preserve">63.89 %. </w:t>
      </w:r>
      <w:r w:rsidRPr="00D53858">
        <w:rPr>
          <w:rFonts w:ascii="Times New Roman" w:eastAsia="Times New Roman" w:hAnsi="Times New Roman" w:cs="Times New Roman"/>
          <w:i/>
          <w:sz w:val="24"/>
          <w:szCs w:val="24"/>
        </w:rPr>
        <w:t xml:space="preserve">Case Detection Rate </w:t>
      </w:r>
      <w:r w:rsidRPr="00D53858">
        <w:rPr>
          <w:rFonts w:ascii="Times New Roman" w:eastAsia="Times New Roman" w:hAnsi="Times New Roman" w:cs="Times New Roman"/>
          <w:sz w:val="24"/>
          <w:szCs w:val="24"/>
        </w:rPr>
        <w:t>atau angka pengobatan semua kasus TB tertinggi terdapat pad</w:t>
      </w:r>
      <w:r>
        <w:rPr>
          <w:rFonts w:ascii="Times New Roman" w:eastAsia="Times New Roman" w:hAnsi="Times New Roman" w:cs="Times New Roman"/>
          <w:sz w:val="24"/>
          <w:szCs w:val="24"/>
        </w:rPr>
        <w:t xml:space="preserve">a puskesmas Waehaong </w:t>
      </w:r>
      <w:r w:rsidRPr="00D53858">
        <w:rPr>
          <w:rFonts w:ascii="Times New Roman" w:eastAsia="Times New Roman" w:hAnsi="Times New Roman" w:cs="Times New Roman"/>
          <w:sz w:val="24"/>
          <w:szCs w:val="24"/>
        </w:rPr>
        <w:t xml:space="preserve">sebesar 60,7%, sedangkan puskesmas dengan </w:t>
      </w:r>
      <w:r>
        <w:rPr>
          <w:rFonts w:ascii="Times New Roman" w:eastAsia="Times New Roman" w:hAnsi="Times New Roman" w:cs="Times New Roman"/>
          <w:sz w:val="24"/>
          <w:szCs w:val="24"/>
        </w:rPr>
        <w:t>CDR</w:t>
      </w:r>
      <w:r w:rsidRPr="00D53858">
        <w:rPr>
          <w:rFonts w:ascii="Times New Roman" w:eastAsia="Times New Roman" w:hAnsi="Times New Roman" w:cs="Times New Roman"/>
          <w:sz w:val="24"/>
          <w:szCs w:val="24"/>
        </w:rPr>
        <w:t xml:space="preserve"> terendah terdapat pada</w:t>
      </w:r>
      <w:r>
        <w:rPr>
          <w:rFonts w:ascii="Times New Roman" w:eastAsia="Times New Roman" w:hAnsi="Times New Roman" w:cs="Times New Roman"/>
          <w:sz w:val="24"/>
          <w:szCs w:val="24"/>
        </w:rPr>
        <w:t xml:space="preserve"> puskesmas Urimessing dengan</w:t>
      </w:r>
      <w:r w:rsidRPr="00D53858">
        <w:rPr>
          <w:rFonts w:ascii="Times New Roman" w:eastAsia="Times New Roman" w:hAnsi="Times New Roman" w:cs="Times New Roman"/>
          <w:sz w:val="24"/>
          <w:szCs w:val="24"/>
        </w:rPr>
        <w:t xml:space="preserve"> sebesar 5%.</w:t>
      </w:r>
      <w:r w:rsidRPr="00D53858">
        <w:rPr>
          <w:rFonts w:ascii="Times New Roman" w:eastAsia="Times New Roman" w:hAnsi="Times New Roman" w:cs="Times New Roman"/>
          <w:sz w:val="24"/>
          <w:szCs w:val="24"/>
          <w:vertAlign w:val="superscript"/>
        </w:rPr>
        <w:t xml:space="preserve"> </w:t>
      </w:r>
      <w:r w:rsidRPr="00D53858">
        <w:rPr>
          <w:rFonts w:ascii="Times New Roman" w:eastAsia="Times New Roman" w:hAnsi="Times New Roman" w:cs="Times New Roman"/>
          <w:sz w:val="24"/>
          <w:szCs w:val="24"/>
        </w:rPr>
        <w:t xml:space="preserve">salah satu penyebabnya adalah pelaksanaan program pengendalian tuberkulosis yang berjalan dengan tidak baik dan tidak optimal. </w:t>
      </w:r>
    </w:p>
    <w:p w:rsidR="00654C83" w:rsidRPr="00F0027F" w:rsidRDefault="00654C83" w:rsidP="00654C83">
      <w:pPr>
        <w:spacing w:after="0" w:line="240" w:lineRule="auto"/>
        <w:jc w:val="both"/>
        <w:rPr>
          <w:rFonts w:ascii="Times New Roman" w:eastAsia="Calibri" w:hAnsi="Times New Roman" w:cs="Times New Roman"/>
          <w:sz w:val="24"/>
          <w:szCs w:val="24"/>
        </w:rPr>
      </w:pPr>
    </w:p>
    <w:p w:rsidR="00654C83" w:rsidRPr="00F0027F" w:rsidRDefault="00654C83" w:rsidP="00654C83">
      <w:pPr>
        <w:spacing w:after="0" w:line="240" w:lineRule="auto"/>
        <w:jc w:val="both"/>
        <w:rPr>
          <w:rFonts w:ascii="Times New Roman" w:eastAsia="Calibri" w:hAnsi="Times New Roman" w:cs="Times New Roman"/>
          <w:sz w:val="24"/>
        </w:rPr>
      </w:pPr>
      <w:r w:rsidRPr="00F0027F">
        <w:rPr>
          <w:rFonts w:ascii="Times New Roman" w:eastAsia="Calibri" w:hAnsi="Times New Roman" w:cs="Times New Roman"/>
          <w:b/>
          <w:sz w:val="24"/>
        </w:rPr>
        <w:t>Tujuan</w:t>
      </w:r>
      <w:r w:rsidRPr="00F0027F">
        <w:rPr>
          <w:rFonts w:ascii="Times New Roman" w:eastAsia="Calibri" w:hAnsi="Times New Roman" w:cs="Times New Roman"/>
          <w:sz w:val="24"/>
        </w:rPr>
        <w:t xml:space="preserve"> </w:t>
      </w:r>
      <w:r w:rsidRPr="00F0027F">
        <w:rPr>
          <w:rFonts w:ascii="Times New Roman" w:eastAsia="Calibri" w:hAnsi="Times New Roman" w:cs="Times New Roman"/>
          <w:b/>
          <w:sz w:val="24"/>
        </w:rPr>
        <w:t>:</w:t>
      </w:r>
      <w:r w:rsidRPr="00F0027F">
        <w:rPr>
          <w:rFonts w:ascii="Times New Roman" w:eastAsia="Calibri" w:hAnsi="Times New Roman" w:cs="Times New Roman"/>
          <w:sz w:val="24"/>
        </w:rPr>
        <w:t xml:space="preserve"> </w:t>
      </w:r>
      <w:r w:rsidRPr="00F0027F">
        <w:rPr>
          <w:rFonts w:ascii="Times New Roman" w:eastAsia="Calibri" w:hAnsi="Times New Roman" w:cs="Times New Roman"/>
          <w:color w:val="212121"/>
          <w:sz w:val="24"/>
          <w:szCs w:val="24"/>
        </w:rPr>
        <w:t xml:space="preserve">Mengevaluasi </w:t>
      </w:r>
      <w:r>
        <w:rPr>
          <w:rFonts w:ascii="Times New Roman" w:eastAsia="Calibri" w:hAnsi="Times New Roman" w:cs="Times New Roman"/>
          <w:color w:val="212121"/>
          <w:sz w:val="24"/>
          <w:szCs w:val="24"/>
        </w:rPr>
        <w:t xml:space="preserve">pelaksanaan </w:t>
      </w:r>
      <w:r w:rsidRPr="00F0027F">
        <w:rPr>
          <w:rFonts w:ascii="Times New Roman" w:eastAsia="Calibri" w:hAnsi="Times New Roman" w:cs="Times New Roman"/>
          <w:color w:val="212121"/>
          <w:sz w:val="24"/>
          <w:szCs w:val="24"/>
        </w:rPr>
        <w:t xml:space="preserve">program pengendalian </w:t>
      </w:r>
      <w:r w:rsidRPr="00F0027F">
        <w:rPr>
          <w:rFonts w:ascii="Times New Roman" w:eastAsia="Calibri" w:hAnsi="Times New Roman" w:cs="Times New Roman"/>
          <w:i/>
          <w:color w:val="212121"/>
          <w:sz w:val="24"/>
          <w:szCs w:val="24"/>
        </w:rPr>
        <w:t>tuberculosis</w:t>
      </w:r>
      <w:r w:rsidRPr="00F0027F">
        <w:rPr>
          <w:rFonts w:ascii="Times New Roman" w:eastAsia="Calibri" w:hAnsi="Times New Roman" w:cs="Times New Roman"/>
          <w:color w:val="212121"/>
          <w:sz w:val="24"/>
          <w:szCs w:val="24"/>
        </w:rPr>
        <w:t xml:space="preserve"> </w:t>
      </w:r>
      <w:r w:rsidRPr="003E050A">
        <w:rPr>
          <w:rFonts w:ascii="Times New Roman" w:eastAsia="Calibri" w:hAnsi="Times New Roman" w:cs="Times New Roman"/>
          <w:i/>
          <w:color w:val="212121"/>
          <w:sz w:val="24"/>
          <w:szCs w:val="24"/>
        </w:rPr>
        <w:t xml:space="preserve">terhadap case Detection Rate </w:t>
      </w:r>
      <w:r w:rsidRPr="00F0027F">
        <w:rPr>
          <w:rFonts w:ascii="Times New Roman" w:eastAsia="Calibri" w:hAnsi="Times New Roman" w:cs="Times New Roman"/>
          <w:color w:val="212121"/>
          <w:sz w:val="24"/>
          <w:szCs w:val="24"/>
        </w:rPr>
        <w:t>di wilayah kerja puskesmas..</w:t>
      </w:r>
    </w:p>
    <w:p w:rsidR="00654C83" w:rsidRPr="00F0027F" w:rsidRDefault="00654C83" w:rsidP="00654C83">
      <w:pPr>
        <w:spacing w:after="0" w:line="240" w:lineRule="auto"/>
        <w:jc w:val="both"/>
        <w:rPr>
          <w:rFonts w:ascii="Times New Roman" w:eastAsia="Calibri" w:hAnsi="Times New Roman" w:cs="Times New Roman"/>
          <w:b/>
          <w:sz w:val="24"/>
          <w:szCs w:val="24"/>
        </w:rPr>
      </w:pPr>
    </w:p>
    <w:p w:rsidR="00654C83" w:rsidRPr="00F0027F" w:rsidRDefault="00654C83" w:rsidP="00654C83">
      <w:pPr>
        <w:spacing w:after="0" w:line="240" w:lineRule="auto"/>
        <w:jc w:val="both"/>
        <w:rPr>
          <w:rFonts w:ascii="Times New Roman" w:eastAsia="Calibri" w:hAnsi="Times New Roman" w:cs="Times New Roman"/>
          <w:color w:val="FF0000"/>
          <w:sz w:val="24"/>
        </w:rPr>
      </w:pPr>
      <w:r>
        <w:rPr>
          <w:rFonts w:ascii="Times New Roman" w:eastAsia="Calibri" w:hAnsi="Times New Roman" w:cs="Times New Roman"/>
          <w:b/>
          <w:sz w:val="24"/>
        </w:rPr>
        <w:t xml:space="preserve">Metode </w:t>
      </w:r>
      <w:r w:rsidRPr="00F0027F">
        <w:rPr>
          <w:rFonts w:ascii="Times New Roman" w:eastAsia="Calibri" w:hAnsi="Times New Roman" w:cs="Times New Roman"/>
          <w:b/>
          <w:sz w:val="24"/>
        </w:rPr>
        <w:t xml:space="preserve">: </w:t>
      </w:r>
      <w:r>
        <w:rPr>
          <w:rFonts w:ascii="Times New Roman" w:eastAsia="Calibri" w:hAnsi="Times New Roman" w:cs="Times New Roman"/>
          <w:sz w:val="23"/>
          <w:szCs w:val="23"/>
        </w:rPr>
        <w:t xml:space="preserve">Jenis penelitian </w:t>
      </w:r>
      <w:r w:rsidRPr="00D53858">
        <w:rPr>
          <w:rFonts w:ascii="Times New Roman" w:eastAsia="Calibri" w:hAnsi="Times New Roman" w:cs="Times New Roman"/>
          <w:sz w:val="23"/>
          <w:szCs w:val="23"/>
        </w:rPr>
        <w:t>adalah penelitian deskriptif menggunakan pendekatan observasional ditunjan</w:t>
      </w:r>
      <w:r>
        <w:rPr>
          <w:rFonts w:ascii="Times New Roman" w:eastAsia="Calibri" w:hAnsi="Times New Roman" w:cs="Times New Roman"/>
          <w:sz w:val="23"/>
          <w:szCs w:val="23"/>
        </w:rPr>
        <w:t xml:space="preserve">g dengan penelitiaan kualitatif </w:t>
      </w:r>
      <w:r w:rsidRPr="00D53858">
        <w:rPr>
          <w:rFonts w:ascii="Times New Roman" w:eastAsia="Calibri" w:hAnsi="Times New Roman" w:cs="Times New Roman"/>
          <w:sz w:val="23"/>
          <w:szCs w:val="23"/>
        </w:rPr>
        <w:t>untuk memperkuat hasil penelitian.</w:t>
      </w:r>
      <w:r w:rsidRPr="00F0027F">
        <w:rPr>
          <w:rFonts w:ascii="Times New Roman" w:eastAsia="Calibri" w:hAnsi="Times New Roman" w:cs="Times New Roman"/>
          <w:sz w:val="24"/>
        </w:rPr>
        <w:t xml:space="preserve">. </w:t>
      </w:r>
      <w:r w:rsidRPr="00F0027F">
        <w:rPr>
          <w:rFonts w:ascii="Times New Roman" w:eastAsia="Calibri" w:hAnsi="Times New Roman" w:cs="Times New Roman"/>
          <w:sz w:val="24"/>
          <w:szCs w:val="24"/>
        </w:rPr>
        <w:t>Populasi studi adalah  pemegang program dan petugas laboratorium TB, berjumlah 44 reponden.</w:t>
      </w:r>
      <w:r w:rsidRPr="00F0027F">
        <w:rPr>
          <w:rFonts w:ascii="Times New Roman" w:eastAsia="Calibri" w:hAnsi="Times New Roman" w:cs="Times New Roman"/>
          <w:sz w:val="24"/>
        </w:rPr>
        <w:t xml:space="preserve"> Variabel dependen adalah</w:t>
      </w:r>
      <w:r>
        <w:rPr>
          <w:rFonts w:ascii="Times New Roman" w:eastAsia="Calibri" w:hAnsi="Times New Roman" w:cs="Times New Roman"/>
          <w:sz w:val="24"/>
        </w:rPr>
        <w:t xml:space="preserve"> </w:t>
      </w:r>
      <w:r w:rsidRPr="000F1097">
        <w:rPr>
          <w:rFonts w:ascii="Times New Roman" w:eastAsia="Calibri" w:hAnsi="Times New Roman" w:cs="Times New Roman"/>
          <w:i/>
          <w:sz w:val="24"/>
        </w:rPr>
        <w:t>Case Detection Rate</w:t>
      </w:r>
      <w:r w:rsidRPr="00F0027F">
        <w:rPr>
          <w:rFonts w:ascii="Times New Roman" w:eastAsia="Calibri" w:hAnsi="Times New Roman" w:cs="Times New Roman"/>
          <w:sz w:val="24"/>
        </w:rPr>
        <w:t xml:space="preserve">. Variabel independen meliputi program penemuan kasus, pengobatan pasien TB, promosi kesehatan TB dan pemeriksaan sputum. </w:t>
      </w:r>
      <w:r>
        <w:rPr>
          <w:rFonts w:ascii="Times New Roman" w:hAnsi="Times New Roman" w:cs="Times New Roman"/>
          <w:sz w:val="24"/>
          <w:szCs w:val="24"/>
        </w:rPr>
        <w:t xml:space="preserve">Analisis data dilakukans secara deskriptif dengan hasil analisis diuraikan dalam bentuk narasidan dibandingkan dengan </w:t>
      </w:r>
      <w:r>
        <w:rPr>
          <w:rFonts w:ascii="Times New Roman" w:hAnsi="Times New Roman" w:cs="Times New Roman"/>
          <w:i/>
          <w:sz w:val="24"/>
          <w:szCs w:val="24"/>
        </w:rPr>
        <w:t>Case Detection Rate</w:t>
      </w:r>
    </w:p>
    <w:p w:rsidR="00654C83" w:rsidRPr="00F0027F" w:rsidRDefault="00654C83" w:rsidP="00654C83">
      <w:pPr>
        <w:spacing w:after="0" w:line="240" w:lineRule="auto"/>
        <w:jc w:val="both"/>
        <w:rPr>
          <w:rFonts w:ascii="Times New Roman" w:eastAsia="Calibri" w:hAnsi="Times New Roman" w:cs="Times New Roman"/>
          <w:color w:val="FF0000"/>
          <w:sz w:val="24"/>
        </w:rPr>
      </w:pPr>
    </w:p>
    <w:p w:rsidR="00654C83" w:rsidRPr="00F0027F" w:rsidRDefault="00654C83" w:rsidP="00654C8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rPr>
        <w:t>Hasil :</w:t>
      </w:r>
      <w:r w:rsidRPr="00BF5022">
        <w:rPr>
          <w:rFonts w:ascii="Times New Roman" w:eastAsia="Calibri" w:hAnsi="Times New Roman" w:cs="Times New Roman"/>
          <w:b/>
          <w:sz w:val="24"/>
        </w:rPr>
        <w:t xml:space="preserve"> </w:t>
      </w:r>
      <w:r>
        <w:rPr>
          <w:rFonts w:ascii="Times New Roman" w:eastAsia="Calibri" w:hAnsi="Times New Roman" w:cs="Times New Roman"/>
          <w:color w:val="000000"/>
          <w:sz w:val="24"/>
          <w:szCs w:val="24"/>
        </w:rPr>
        <w:t>Hasil penelitian menunjukan</w:t>
      </w:r>
      <w:r w:rsidRPr="00BF50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 </w:t>
      </w:r>
      <w:r>
        <w:rPr>
          <w:rFonts w:ascii="Times New Roman" w:eastAsia="Times New Roman" w:hAnsi="Times New Roman" w:cs="Times New Roman"/>
          <w:sz w:val="24"/>
          <w:szCs w:val="24"/>
        </w:rPr>
        <w:t xml:space="preserve">Kota Ambon </w:t>
      </w:r>
      <w:r>
        <w:rPr>
          <w:rFonts w:ascii="Times New Roman" w:eastAsia="Calibri" w:hAnsi="Times New Roman" w:cs="Times New Roman"/>
          <w:sz w:val="24"/>
          <w:szCs w:val="24"/>
        </w:rPr>
        <w:t xml:space="preserve">seluruh puskesmas </w:t>
      </w:r>
      <w:r>
        <w:rPr>
          <w:rFonts w:ascii="Times New Roman" w:eastAsia="Times New Roman" w:hAnsi="Times New Roman" w:cs="Times New Roman"/>
          <w:sz w:val="24"/>
          <w:szCs w:val="24"/>
        </w:rPr>
        <w:t xml:space="preserve">tidak mencapai standar CDR. </w:t>
      </w:r>
      <w:r>
        <w:rPr>
          <w:rFonts w:ascii="Times New Roman" w:eastAsia="Calibri" w:hAnsi="Times New Roman" w:cs="Times New Roman"/>
          <w:sz w:val="24"/>
          <w:szCs w:val="24"/>
        </w:rPr>
        <w:t xml:space="preserve">Capaian CDR tertinggi puskesmas Waehaong dengan CDR 60,7 %, sedangkan Puskesmas Urimessing merupakan puskesmas dengan capaian CDR terendah dengan presentase 5%. </w:t>
      </w:r>
      <w:r w:rsidRPr="00F0027F">
        <w:rPr>
          <w:rFonts w:ascii="Times New Roman" w:eastAsia="Calibri" w:hAnsi="Times New Roman" w:cs="Times New Roman"/>
          <w:sz w:val="24"/>
          <w:szCs w:val="24"/>
        </w:rPr>
        <w:t>Program penemuan kasus, pengobatan pasien TB dan promosi kesehatan dilakukan 100% oleh responden di puskesmas. Program pemeriksaan sputum dilakukan dengan baik oleh 18 (81,8%) responden petugas laboratorium TB, Sedangkan 4 (18,2%) responden petugas laboratorium TB tidak baik melaksanakan program pemeriksan sputum di kota Ambon.</w:t>
      </w:r>
      <w:r w:rsidRPr="00F0027F">
        <w:rPr>
          <w:rFonts w:ascii="Times New Roman" w:eastAsia="Calibri" w:hAnsi="Times New Roman" w:cs="Times New Roman"/>
          <w:sz w:val="24"/>
        </w:rPr>
        <w:t xml:space="preserve"> </w:t>
      </w:r>
    </w:p>
    <w:p w:rsidR="00654C83" w:rsidRPr="00F0027F" w:rsidRDefault="00654C83" w:rsidP="00654C83">
      <w:pPr>
        <w:spacing w:after="0" w:line="240" w:lineRule="auto"/>
        <w:jc w:val="both"/>
        <w:rPr>
          <w:rFonts w:ascii="Cambria" w:eastAsia="Calibri" w:hAnsi="Cambria" w:cs="Cambria"/>
          <w:color w:val="000000"/>
          <w:sz w:val="24"/>
          <w:szCs w:val="24"/>
        </w:rPr>
      </w:pPr>
    </w:p>
    <w:p w:rsidR="00654C83" w:rsidRPr="00F0027F" w:rsidRDefault="00654C83" w:rsidP="00654C83">
      <w:pPr>
        <w:spacing w:after="0" w:line="240" w:lineRule="auto"/>
        <w:jc w:val="both"/>
        <w:rPr>
          <w:rFonts w:ascii="Times New Roman" w:eastAsia="Calibri" w:hAnsi="Times New Roman" w:cs="Times New Roman"/>
          <w:sz w:val="24"/>
          <w:szCs w:val="24"/>
        </w:rPr>
      </w:pPr>
      <w:r w:rsidRPr="00F0027F">
        <w:rPr>
          <w:rFonts w:ascii="Times New Roman" w:eastAsia="Calibri" w:hAnsi="Times New Roman" w:cs="Times New Roman"/>
          <w:b/>
          <w:sz w:val="24"/>
        </w:rPr>
        <w:t xml:space="preserve">Kesimpulan : </w:t>
      </w:r>
      <w:r>
        <w:rPr>
          <w:rFonts w:ascii="Times New Roman" w:hAnsi="Times New Roman"/>
          <w:sz w:val="24"/>
          <w:szCs w:val="24"/>
        </w:rPr>
        <w:t>Cakupan pengobatan semua kasus (</w:t>
      </w:r>
      <w:r>
        <w:rPr>
          <w:rFonts w:ascii="Times New Roman" w:hAnsi="Times New Roman"/>
          <w:i/>
          <w:sz w:val="24"/>
          <w:szCs w:val="24"/>
        </w:rPr>
        <w:t>case datection rate</w:t>
      </w:r>
      <w:r>
        <w:rPr>
          <w:rFonts w:ascii="Times New Roman" w:hAnsi="Times New Roman"/>
          <w:sz w:val="24"/>
          <w:szCs w:val="24"/>
        </w:rPr>
        <w:t xml:space="preserve">) yang diobati Kota Ambon sebesar </w:t>
      </w:r>
      <w:r>
        <w:rPr>
          <w:rFonts w:ascii="Times New Roman" w:eastAsia="Times New Roman" w:hAnsi="Times New Roman"/>
          <w:sz w:val="24"/>
          <w:szCs w:val="24"/>
        </w:rPr>
        <w:t>63.89 % dan  22 puskesmas yang berada di Kota Ambon belum</w:t>
      </w:r>
      <w:r>
        <w:rPr>
          <w:rFonts w:ascii="Times New Roman" w:hAnsi="Times New Roman"/>
          <w:sz w:val="24"/>
          <w:szCs w:val="24"/>
        </w:rPr>
        <w:t xml:space="preserve"> memenuhi target sebesar 70%. Pelaksanaan </w:t>
      </w:r>
      <w:r w:rsidRPr="00F0027F">
        <w:rPr>
          <w:rFonts w:ascii="Times New Roman" w:eastAsia="Calibri" w:hAnsi="Times New Roman" w:cs="Times New Roman"/>
          <w:sz w:val="24"/>
        </w:rPr>
        <w:t>program pengendalian TB sudah berjalan dengan baik namun terdapat kendala yaitu stigma masyarakat tentang TB yang merupakan penyakit kutukan, kesibukan masyarakat, demografi, ada yang berobat di fasilitas kesehatan yang lain, ruangan laboratorium yang kurang memadai serta kualitas dahak yang kurang baik.</w:t>
      </w:r>
    </w:p>
    <w:p w:rsidR="00654C83" w:rsidRPr="00F0027F" w:rsidRDefault="00654C83" w:rsidP="00654C83">
      <w:pPr>
        <w:spacing w:after="0" w:line="240" w:lineRule="auto"/>
        <w:jc w:val="both"/>
        <w:rPr>
          <w:rFonts w:ascii="Times New Roman" w:eastAsia="Calibri" w:hAnsi="Times New Roman" w:cs="Times New Roman"/>
          <w:b/>
          <w:sz w:val="24"/>
          <w:szCs w:val="24"/>
        </w:rPr>
      </w:pPr>
    </w:p>
    <w:p w:rsidR="00654C83" w:rsidRPr="004D329C" w:rsidRDefault="00654C83" w:rsidP="00654C83">
      <w:pPr>
        <w:tabs>
          <w:tab w:val="left" w:pos="4743"/>
        </w:tabs>
        <w:spacing w:after="0" w:line="240" w:lineRule="auto"/>
        <w:rPr>
          <w:rFonts w:ascii="Times New Roman" w:eastAsia="Calibri" w:hAnsi="Times New Roman" w:cs="Times New Roman"/>
          <w:sz w:val="24"/>
        </w:rPr>
      </w:pPr>
      <w:r w:rsidRPr="00F0027F">
        <w:rPr>
          <w:rFonts w:ascii="Times New Roman" w:eastAsia="Calibri" w:hAnsi="Times New Roman" w:cs="Times New Roman"/>
          <w:b/>
          <w:sz w:val="24"/>
        </w:rPr>
        <w:t>Kata Kunci</w:t>
      </w:r>
      <w:r w:rsidRPr="00F0027F">
        <w:rPr>
          <w:rFonts w:ascii="Times New Roman" w:eastAsia="Calibri" w:hAnsi="Times New Roman" w:cs="Times New Roman"/>
          <w:sz w:val="24"/>
        </w:rPr>
        <w:t xml:space="preserve"> : </w:t>
      </w:r>
      <w:r>
        <w:rPr>
          <w:rFonts w:ascii="Times New Roman" w:eastAsia="Calibri" w:hAnsi="Times New Roman" w:cs="Times New Roman"/>
          <w:sz w:val="24"/>
        </w:rPr>
        <w:t>E</w:t>
      </w:r>
      <w:r w:rsidRPr="00F0027F">
        <w:rPr>
          <w:rFonts w:ascii="Times New Roman" w:eastAsia="Calibri" w:hAnsi="Times New Roman" w:cs="Times New Roman"/>
          <w:sz w:val="24"/>
        </w:rPr>
        <w:t xml:space="preserve">valuasi program, </w:t>
      </w:r>
      <w:r>
        <w:rPr>
          <w:rFonts w:ascii="Times New Roman" w:eastAsia="Calibri" w:hAnsi="Times New Roman" w:cs="Times New Roman"/>
          <w:sz w:val="24"/>
        </w:rPr>
        <w:t>tuberkulosis</w:t>
      </w:r>
    </w:p>
    <w:p w:rsidR="00B60ECF" w:rsidRDefault="00B60ECF">
      <w:pPr>
        <w:sectPr w:rsidR="00B60ECF">
          <w:pgSz w:w="11906" w:h="16838"/>
          <w:pgMar w:top="1440" w:right="1440" w:bottom="1440" w:left="1440" w:header="708" w:footer="708" w:gutter="0"/>
          <w:cols w:space="708"/>
          <w:docGrid w:linePitch="360"/>
        </w:sectPr>
      </w:pPr>
    </w:p>
    <w:p w:rsidR="00B60ECF" w:rsidRDefault="00B60ECF">
      <w:pPr>
        <w:rPr>
          <w:rFonts w:ascii="Times New Roman" w:eastAsia="BatangChe" w:hAnsi="Times New Roman" w:cs="Times New Roman"/>
          <w:b/>
          <w:kern w:val="2"/>
          <w:sz w:val="24"/>
          <w:szCs w:val="24"/>
          <w:lang w:val="en-US" w:eastAsia="ko-KR"/>
        </w:rPr>
      </w:pPr>
      <w:r w:rsidRPr="00B60ECF">
        <w:rPr>
          <w:rFonts w:ascii="Times New Roman" w:eastAsia="BatangChe" w:hAnsi="Times New Roman" w:cs="Times New Roman"/>
          <w:b/>
          <w:kern w:val="2"/>
          <w:sz w:val="24"/>
          <w:szCs w:val="24"/>
          <w:lang w:val="en-US" w:eastAsia="ko-KR"/>
        </w:rPr>
        <w:lastRenderedPageBreak/>
        <w:t>PENDAHULUAN</w:t>
      </w:r>
    </w:p>
    <w:p w:rsidR="00397C3A" w:rsidRPr="00F00462" w:rsidRDefault="00B60ECF" w:rsidP="00F00462">
      <w:pPr>
        <w:ind w:firstLine="720"/>
        <w:jc w:val="both"/>
        <w:rPr>
          <w:rFonts w:ascii="Times New Roman" w:eastAsia="Times New Roman" w:hAnsi="Times New Roman" w:cs="Times New Roman"/>
          <w:sz w:val="24"/>
          <w:szCs w:val="24"/>
        </w:rPr>
      </w:pPr>
      <w:r w:rsidRPr="00471185">
        <w:rPr>
          <w:rFonts w:ascii="Times New Roman" w:eastAsia="Times New Roman" w:hAnsi="Times New Roman" w:cs="Times New Roman"/>
          <w:sz w:val="24"/>
          <w:szCs w:val="24"/>
        </w:rPr>
        <w:t xml:space="preserve">TBC adalah penyakit menular yang disebabkan oleh bakteri </w:t>
      </w:r>
      <w:r w:rsidRPr="00FE4A85">
        <w:rPr>
          <w:rFonts w:ascii="Times New Roman" w:eastAsia="Times New Roman" w:hAnsi="Times New Roman" w:cs="Times New Roman"/>
          <w:i/>
          <w:sz w:val="24"/>
          <w:szCs w:val="24"/>
        </w:rPr>
        <w:t>Mycobacterium tuberculosis</w:t>
      </w:r>
      <w:r>
        <w:rPr>
          <w:rFonts w:ascii="Times New Roman" w:eastAsia="Times New Roman" w:hAnsi="Times New Roman" w:cs="Times New Roman"/>
          <w:sz w:val="24"/>
          <w:szCs w:val="24"/>
        </w:rPr>
        <w:t xml:space="preserve">. TBC </w:t>
      </w:r>
      <w:r w:rsidR="00456F93">
        <w:rPr>
          <w:rFonts w:ascii="Times New Roman" w:eastAsia="Times New Roman" w:hAnsi="Times New Roman" w:cs="Times New Roman"/>
          <w:sz w:val="24"/>
          <w:szCs w:val="24"/>
        </w:rPr>
        <w:t>biasanya menyerang paru</w:t>
      </w:r>
      <w:r w:rsidRPr="00471185">
        <w:rPr>
          <w:rFonts w:ascii="Times New Roman" w:eastAsia="Times New Roman" w:hAnsi="Times New Roman" w:cs="Times New Roman"/>
          <w:sz w:val="24"/>
          <w:szCs w:val="24"/>
        </w:rPr>
        <w:t xml:space="preserve"> teta</w:t>
      </w:r>
      <w:r w:rsidR="00456F93">
        <w:rPr>
          <w:rFonts w:ascii="Times New Roman" w:eastAsia="Times New Roman" w:hAnsi="Times New Roman" w:cs="Times New Roman"/>
          <w:sz w:val="24"/>
          <w:szCs w:val="24"/>
        </w:rPr>
        <w:t xml:space="preserve">pi juga dapat ke </w:t>
      </w:r>
      <w:r>
        <w:rPr>
          <w:rFonts w:ascii="Times New Roman" w:eastAsia="Times New Roman" w:hAnsi="Times New Roman" w:cs="Times New Roman"/>
          <w:sz w:val="24"/>
          <w:szCs w:val="24"/>
        </w:rPr>
        <w:t>organ yang</w:t>
      </w:r>
      <w:r w:rsidRPr="00471185">
        <w:rPr>
          <w:rFonts w:ascii="Times New Roman" w:eastAsia="Times New Roman" w:hAnsi="Times New Roman" w:cs="Times New Roman"/>
          <w:sz w:val="24"/>
          <w:szCs w:val="24"/>
        </w:rPr>
        <w:t xml:space="preserve"> lain (TB ekstrapulmoner). Penyakit ini menyebar saat o</w:t>
      </w:r>
      <w:r>
        <w:rPr>
          <w:rFonts w:ascii="Times New Roman" w:eastAsia="Times New Roman" w:hAnsi="Times New Roman" w:cs="Times New Roman"/>
          <w:sz w:val="24"/>
          <w:szCs w:val="24"/>
        </w:rPr>
        <w:t>rang yang sakit TB paru mengeluarkan</w:t>
      </w:r>
      <w:r w:rsidRPr="00471185">
        <w:rPr>
          <w:rFonts w:ascii="Times New Roman" w:eastAsia="Times New Roman" w:hAnsi="Times New Roman" w:cs="Times New Roman"/>
          <w:sz w:val="24"/>
          <w:szCs w:val="24"/>
        </w:rPr>
        <w:t xml:space="preserve"> bakteri ke udara, misalnya dengan batuk.</w:t>
      </w:r>
      <w:r>
        <w:rPr>
          <w:rFonts w:ascii="Times New Roman" w:eastAsia="Times New Roman" w:hAnsi="Times New Roman" w:cs="Times New Roman"/>
          <w:sz w:val="24"/>
          <w:szCs w:val="24"/>
        </w:rPr>
        <w:t>.</w:t>
      </w:r>
      <w:r w:rsidRPr="00B60ECF">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sidR="00397C3A" w:rsidRPr="00397C3A">
        <w:rPr>
          <w:rFonts w:ascii="Times New Roman" w:eastAsia="Times New Roman" w:hAnsi="Times New Roman" w:cs="Times New Roman"/>
          <w:bCs/>
          <w:kern w:val="36"/>
          <w:sz w:val="24"/>
          <w:szCs w:val="24"/>
        </w:rPr>
        <w:t>TB merupakan salah satu penyakit menular yang sampai saat ini masih tinggi kasusnya di masyarakat. TB berdampak luas terhadap kualitas hidup dan ekonomi bahkan mengancam keselamatan jiwa manusia. Tahun 2015, diperkirakan 10,4 juta kasus TB baru (kejadian) di seluruh dunia. Sekitar 1,4 juta kematian pada tahun 2015, dan tambahan 0,4 juta kematian akibat penyakit TB di antara orang yang hidup dengan  HIV.3 Meskipun jumlah kematian TB turun 22% antara tahun 2000 sampai 2015, TB tetap menjadi salah satu dari 10 besar penyebab kematian di seluruh dunia pada tahun 2015.</w:t>
      </w:r>
      <w:r w:rsidR="00397C3A" w:rsidRPr="00397C3A">
        <w:rPr>
          <w:rFonts w:ascii="Times New Roman" w:eastAsia="Times New Roman" w:hAnsi="Times New Roman" w:cs="Times New Roman"/>
          <w:bCs/>
          <w:kern w:val="36"/>
          <w:sz w:val="24"/>
          <w:szCs w:val="24"/>
          <w:vertAlign w:val="superscript"/>
        </w:rPr>
        <w:t xml:space="preserve">1 </w:t>
      </w:r>
      <w:r w:rsidR="00397C3A" w:rsidRPr="00397C3A">
        <w:rPr>
          <w:rFonts w:ascii="Times New Roman" w:eastAsia="Times New Roman" w:hAnsi="Times New Roman" w:cs="Times New Roman"/>
          <w:bCs/>
          <w:kern w:val="36"/>
          <w:sz w:val="24"/>
          <w:szCs w:val="24"/>
        </w:rPr>
        <w:t>Indonesia jumlah kasus baru tuberkulosis paru BTA positif tahun 2016 sebanyak 156.723 sedangkan cakupan penemuan kasus penyakit Tuberkuslosis 454.851. Provinsi Maluku terdapat 1.508 kasus baru BTA positif sedangkan seluruh kasus penyakit Tuberkulosis sebanyak 2.961 kasus.</w:t>
      </w:r>
      <w:r w:rsidR="00FE0918">
        <w:rPr>
          <w:rFonts w:ascii="Times New Roman" w:eastAsia="Times New Roman" w:hAnsi="Times New Roman" w:cs="Times New Roman"/>
          <w:bCs/>
          <w:kern w:val="36"/>
          <w:sz w:val="24"/>
          <w:szCs w:val="24"/>
          <w:vertAlign w:val="superscript"/>
        </w:rPr>
        <w:t>2,3</w:t>
      </w:r>
    </w:p>
    <w:p w:rsidR="00397C3A" w:rsidRPr="00F00462" w:rsidRDefault="00397C3A" w:rsidP="00F00462">
      <w:pPr>
        <w:ind w:firstLine="720"/>
        <w:jc w:val="both"/>
        <w:rPr>
          <w:rFonts w:ascii="Times New Roman" w:eastAsia="Times New Roman" w:hAnsi="Times New Roman" w:cs="Times New Roman"/>
          <w:bCs/>
          <w:kern w:val="36"/>
          <w:sz w:val="24"/>
          <w:szCs w:val="24"/>
        </w:rPr>
      </w:pPr>
      <w:r>
        <w:rPr>
          <w:rFonts w:ascii="Times New Roman" w:eastAsia="Times New Roman" w:hAnsi="Times New Roman" w:cs="Times New Roman"/>
          <w:sz w:val="24"/>
          <w:szCs w:val="24"/>
        </w:rPr>
        <w:t>Upaya pengendalian TB di Indonesia sudah berlangsung sejak sebelum kemerdekan. Setelah perang dunia kedua, secara terbatas melalui 20 balai pengobatan dan 15 sanatorium yang pada umumnya berada di pulau Jawa.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Tujuan program pengendalian tuberkulois adalah m</w:t>
      </w:r>
      <w:r w:rsidRPr="0008132D">
        <w:rPr>
          <w:rFonts w:ascii="Times New Roman" w:eastAsia="Times New Roman" w:hAnsi="Times New Roman" w:cs="Times New Roman"/>
          <w:sz w:val="24"/>
          <w:szCs w:val="24"/>
        </w:rPr>
        <w:t>elindungi kesehatan masyarakat dari penularan TB agar tidak terjadi kesakitan, kematian dan kecacatan</w:t>
      </w:r>
      <w:r>
        <w:rPr>
          <w:rFonts w:ascii="Times New Roman" w:eastAsia="Times New Roman" w:hAnsi="Times New Roman" w:cs="Times New Roman"/>
          <w:sz w:val="24"/>
          <w:szCs w:val="24"/>
        </w:rPr>
        <w:t>.</w:t>
      </w:r>
      <w:r w:rsidR="00F00462">
        <w:rPr>
          <w:rFonts w:ascii="Times New Roman" w:eastAsia="Times New Roman" w:hAnsi="Times New Roman" w:cs="Times New Roman"/>
          <w:bCs/>
          <w:kern w:val="36"/>
          <w:sz w:val="24"/>
          <w:szCs w:val="24"/>
        </w:rPr>
        <w:t xml:space="preserve"> </w:t>
      </w:r>
      <w:r w:rsidRPr="00397C3A">
        <w:rPr>
          <w:rFonts w:ascii="Times New Roman" w:eastAsia="Times New Roman" w:hAnsi="Times New Roman" w:cs="Times New Roman"/>
          <w:sz w:val="24"/>
          <w:szCs w:val="24"/>
        </w:rPr>
        <w:t xml:space="preserve">Dalam menilai kemajuan atau keberhasilan program pengendalian TB digunakan beberapa indikator yaitu indikator dampak, indikator utama dan indikator operasional. Indikator </w:t>
      </w:r>
      <w:r w:rsidRPr="00397C3A">
        <w:rPr>
          <w:rFonts w:ascii="Times New Roman" w:eastAsia="Times New Roman" w:hAnsi="Times New Roman" w:cs="Times New Roman"/>
          <w:sz w:val="24"/>
          <w:szCs w:val="24"/>
        </w:rPr>
        <w:lastRenderedPageBreak/>
        <w:t>utama digunakan untuk menilai pencapaian strategi nasional penanggulangan TB di tingkat Kabupaten/Kota, Provinsi, dan Pusat. Adapun indikator tersebut salah satunya adalah Cakupan pengobatan semua kasus TB (</w:t>
      </w:r>
      <w:r w:rsidRPr="00397C3A">
        <w:rPr>
          <w:rFonts w:ascii="Times New Roman" w:eastAsia="Times New Roman" w:hAnsi="Times New Roman" w:cs="Times New Roman"/>
          <w:i/>
          <w:sz w:val="24"/>
          <w:szCs w:val="24"/>
        </w:rPr>
        <w:t>case detection rate</w:t>
      </w:r>
      <w:r w:rsidRPr="00397C3A">
        <w:rPr>
          <w:rFonts w:ascii="Times New Roman" w:eastAsia="Times New Roman" w:hAnsi="Times New Roman" w:cs="Times New Roman"/>
          <w:sz w:val="24"/>
          <w:szCs w:val="24"/>
        </w:rPr>
        <w:t>/CDR) yang diobati. CDR adalah jumlah semua kasus TB yang diobati dan dilaporkan di antara perkiraan jumlah semua kasus TB (insiden). CDR menggambarkan seberapa banyak kasus TB yang terjangkau oleh program.Kesuksesan dalam penanggulangan TB adalah dengan menemukan penderita dan mengobati penderita sampai sembuh.</w:t>
      </w:r>
      <w:r w:rsidR="00FE0918">
        <w:rPr>
          <w:rFonts w:ascii="Times New Roman" w:eastAsia="Times New Roman" w:hAnsi="Times New Roman" w:cs="Times New Roman"/>
          <w:sz w:val="24"/>
          <w:szCs w:val="24"/>
          <w:vertAlign w:val="superscript"/>
        </w:rPr>
        <w:t>4</w:t>
      </w:r>
      <w:r w:rsidRPr="00397C3A">
        <w:rPr>
          <w:rFonts w:ascii="Times New Roman" w:eastAsia="Times New Roman" w:hAnsi="Times New Roman" w:cs="Times New Roman"/>
          <w:sz w:val="24"/>
          <w:szCs w:val="24"/>
        </w:rPr>
        <w:t xml:space="preserve"> WHO menetapkan target global </w:t>
      </w:r>
      <w:r w:rsidRPr="00397C3A">
        <w:rPr>
          <w:rFonts w:ascii="Times New Roman" w:eastAsia="Times New Roman" w:hAnsi="Times New Roman" w:cs="Times New Roman"/>
          <w:i/>
          <w:sz w:val="24"/>
          <w:szCs w:val="24"/>
        </w:rPr>
        <w:t>Case Detection Rate</w:t>
      </w:r>
      <w:r w:rsidRPr="00397C3A">
        <w:rPr>
          <w:rFonts w:ascii="Times New Roman" w:eastAsia="Times New Roman" w:hAnsi="Times New Roman" w:cs="Times New Roman"/>
          <w:sz w:val="24"/>
          <w:szCs w:val="24"/>
        </w:rPr>
        <w:t xml:space="preserve"> (CDR) sebesar 70%.</w:t>
      </w:r>
      <w:r w:rsidR="00FE0918">
        <w:rPr>
          <w:rFonts w:ascii="Times New Roman" w:eastAsia="Times New Roman" w:hAnsi="Times New Roman" w:cs="Times New Roman"/>
          <w:sz w:val="24"/>
          <w:szCs w:val="24"/>
          <w:vertAlign w:val="superscript"/>
        </w:rPr>
        <w:t xml:space="preserve">5 </w:t>
      </w:r>
      <w:r w:rsidR="00F00462">
        <w:rPr>
          <w:rFonts w:ascii="Times New Roman" w:eastAsia="Times New Roman" w:hAnsi="Times New Roman" w:cs="Times New Roman"/>
          <w:sz w:val="24"/>
          <w:szCs w:val="24"/>
        </w:rPr>
        <w:t>Berbagai program pengendalian yang dilaksanakan di Kota Ambon diantaranya meliputi penemuan kasus, pengobatan pasien, promosi kesehatan dan pemeriksaan sputum atau dahak.</w:t>
      </w:r>
    </w:p>
    <w:p w:rsidR="00F00462" w:rsidRDefault="00973983" w:rsidP="00C138E6">
      <w:pPr>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Evaluasi merupakan suatu upaya pengawasan dalam rangka menilai keberhasilan dan efektivitas progam sebuah institusi dalam rangka pencapaian tujuan organisasi. Dalam hal ini evaluasi berperan sebagai alat monitoring program. Selain itu evaluasi juga sebagai instrumen perencanaan, mengidentifikasi disparitas yang terjadi antara harapan dan realisasi pencapaian program, mengidentifikasi faktor penyebab serta memberikan prioritas dan alternatif pemecahan masalah, sebagai upaya perbaikan atau menjaga kualitas pencapaian kinerja organisasi.</w:t>
      </w:r>
      <w:r w:rsidR="00181A35">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vertAlign w:val="superscript"/>
        </w:rPr>
        <w:t xml:space="preserve"> </w:t>
      </w:r>
    </w:p>
    <w:p w:rsidR="00F00462" w:rsidRDefault="00F00462" w:rsidP="00C138E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enelitian yang dilakukan di Surakarta oleh Firdaufan dkk tahun 2009 menyatakan bahwa </w:t>
      </w:r>
      <w:r>
        <w:rPr>
          <w:rFonts w:ascii="Times New Roman" w:eastAsia="Times New Roman" w:hAnsi="Times New Roman" w:cs="Times New Roman"/>
          <w:bCs/>
          <w:kern w:val="36"/>
          <w:sz w:val="24"/>
          <w:szCs w:val="24"/>
        </w:rPr>
        <w:t>a</w:t>
      </w:r>
      <w:r w:rsidRPr="00B628D5">
        <w:rPr>
          <w:rFonts w:ascii="Times New Roman" w:eastAsia="Times New Roman" w:hAnsi="Times New Roman" w:cs="Times New Roman"/>
          <w:bCs/>
          <w:kern w:val="36"/>
          <w:sz w:val="24"/>
          <w:szCs w:val="24"/>
        </w:rPr>
        <w:t>da disparitas dalam pencapaian target program pengendalian TB di kabupaten / kota serta tingkat kecamatan. Beberapa kabupaten dan kecamatan belum mencapai tingkat hasil kuantitatif dan kualitatif yang diharapkan.</w:t>
      </w:r>
      <w:r w:rsidR="006F7078">
        <w:rPr>
          <w:rFonts w:ascii="Times New Roman" w:eastAsia="Times New Roman" w:hAnsi="Times New Roman" w:cs="Times New Roman"/>
          <w:bCs/>
          <w:kern w:val="36"/>
          <w:sz w:val="24"/>
          <w:szCs w:val="24"/>
          <w:vertAlign w:val="superscript"/>
        </w:rPr>
        <w:t>7</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sz w:val="24"/>
          <w:szCs w:val="24"/>
        </w:rPr>
        <w:t xml:space="preserve">Hasil penelitian Noveyani tahun 2014 di </w:t>
      </w:r>
      <w:r>
        <w:rPr>
          <w:rFonts w:ascii="Times New Roman" w:eastAsia="Times New Roman" w:hAnsi="Times New Roman" w:cs="Times New Roman"/>
          <w:sz w:val="24"/>
          <w:szCs w:val="24"/>
        </w:rPr>
        <w:lastRenderedPageBreak/>
        <w:t xml:space="preserve">Kota Surabaya menjelaskan bahwa </w:t>
      </w:r>
      <w:r w:rsidRPr="005E457D">
        <w:rPr>
          <w:rFonts w:ascii="Times New Roman" w:eastAsia="Times New Roman" w:hAnsi="Times New Roman" w:cs="Times New Roman"/>
          <w:sz w:val="24"/>
          <w:szCs w:val="24"/>
        </w:rPr>
        <w:t>penjaringan suspek hampir seluruhnya (87,5%), masih ada pasien yang tidak memiliki pengawas menelan obat. Semua (100%) pasien pernah lupa menelan obat anti tuberkulosis. Faktor pendorong berupa penyuluhan rutin oleh petugas di puskesmas. Faktor penghambat yaitu jarak menuju puskesmas sebagian besar (65,6%) pasien adalah &gt; 1 km. Pencatatan dan pelaporan menggunakan sistem elektronik dan dilaporkan secara online</w:t>
      </w:r>
      <w:r>
        <w:rPr>
          <w:rFonts w:ascii="Times New Roman" w:eastAsia="Times New Roman" w:hAnsi="Times New Roman" w:cs="Times New Roman"/>
          <w:sz w:val="24"/>
          <w:szCs w:val="24"/>
        </w:rPr>
        <w:t xml:space="preserve"> berdampak terhadap capaian indikator program</w:t>
      </w:r>
      <w:r w:rsidRPr="005E457D">
        <w:rPr>
          <w:rFonts w:ascii="Times New Roman" w:eastAsia="Times New Roman" w:hAnsi="Times New Roman" w:cs="Times New Roman"/>
          <w:sz w:val="24"/>
          <w:szCs w:val="24"/>
        </w:rPr>
        <w:t>.</w:t>
      </w:r>
      <w:r w:rsidR="006F7078">
        <w:rPr>
          <w:rFonts w:ascii="Times New Roman" w:eastAsia="Times New Roman" w:hAnsi="Times New Roman" w:cs="Times New Roman"/>
          <w:sz w:val="24"/>
          <w:szCs w:val="24"/>
          <w:vertAlign w:val="superscript"/>
        </w:rPr>
        <w:t>8</w:t>
      </w:r>
    </w:p>
    <w:p w:rsidR="00C45AD7" w:rsidRPr="00C138E6" w:rsidRDefault="00F00462" w:rsidP="00C138E6">
      <w:pPr>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Kota Ambon terdapat kasus BTA positif  269 dan 1.316 kasus TB merupakan yang tertinggi dari 11 kabupaten kota yang berada di wilayah kerja Dinas Kesehatan Provinsi Maluku, dengan </w:t>
      </w:r>
      <w:r w:rsidRPr="007178C8">
        <w:rPr>
          <w:rFonts w:ascii="Times New Roman" w:eastAsia="Times New Roman" w:hAnsi="Times New Roman" w:cs="Times New Roman"/>
          <w:i/>
          <w:sz w:val="24"/>
          <w:szCs w:val="24"/>
        </w:rPr>
        <w:t>Case Detection Rate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63.89 %. </w:t>
      </w:r>
      <w:r w:rsidRPr="00504546">
        <w:rPr>
          <w:rFonts w:ascii="Times New Roman" w:eastAsia="Times New Roman" w:hAnsi="Times New Roman" w:cs="Times New Roman"/>
          <w:i/>
          <w:sz w:val="24"/>
          <w:szCs w:val="24"/>
        </w:rPr>
        <w:t>Case Detection Rate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tertinggi terdapat pada puskesmas Waehaong dengan </w:t>
      </w:r>
      <w:r w:rsidRPr="00BE4FB6">
        <w:rPr>
          <w:rFonts w:ascii="Times New Roman" w:eastAsia="Times New Roman" w:hAnsi="Times New Roman" w:cs="Times New Roman"/>
          <w:sz w:val="24"/>
          <w:szCs w:val="24"/>
        </w:rPr>
        <w:t>CDR sebesar 60,7%,</w:t>
      </w:r>
      <w:r w:rsidRPr="004E13F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sedangkan puskesmas dengan cakupan pengobatan semua kasus TB yang diobati terendah terdapat pada puskesmas Urimessing dengan CDR sebesar 5%.</w:t>
      </w:r>
      <w:r>
        <w:rPr>
          <w:rFonts w:ascii="Times New Roman" w:eastAsia="Times New Roman" w:hAnsi="Times New Roman" w:cs="Times New Roman"/>
          <w:sz w:val="24"/>
          <w:szCs w:val="24"/>
          <w:vertAlign w:val="superscript"/>
        </w:rPr>
        <w:t xml:space="preserve">18 </w:t>
      </w:r>
      <w:r>
        <w:rPr>
          <w:rFonts w:ascii="Times New Roman" w:eastAsia="Times New Roman" w:hAnsi="Times New Roman" w:cs="Times New Roman"/>
          <w:sz w:val="24"/>
          <w:szCs w:val="24"/>
        </w:rPr>
        <w:t>Belum berhasilnya kota Ambon mencapai standar indikator program</w:t>
      </w:r>
      <w:r w:rsidRPr="00222633">
        <w:rPr>
          <w:rFonts w:ascii="Times New Roman" w:eastAsia="Times New Roman" w:hAnsi="Times New Roman" w:cs="Times New Roman"/>
          <w:i/>
          <w:sz w:val="24"/>
          <w:szCs w:val="24"/>
        </w:rPr>
        <w:t xml:space="preserve"> </w:t>
      </w:r>
      <w:r w:rsidRPr="007178C8">
        <w:rPr>
          <w:rFonts w:ascii="Times New Roman" w:eastAsia="Times New Roman" w:hAnsi="Times New Roman" w:cs="Times New Roman"/>
          <w:i/>
          <w:sz w:val="24"/>
          <w:szCs w:val="24"/>
        </w:rPr>
        <w:t>Case Detection Rate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pada tahun 2017 salah satu penyebabnya adalah pelaksanaan program pengendalian tuberkulosis yang berjalan dengan tidak baik dan tidak optimal. </w:t>
      </w:r>
      <w:r>
        <w:rPr>
          <w:rFonts w:ascii="Times New Roman" w:eastAsia="Times New Roman" w:hAnsi="Times New Roman" w:cs="Times New Roman"/>
          <w:bCs/>
          <w:kern w:val="36"/>
          <w:sz w:val="24"/>
          <w:szCs w:val="24"/>
        </w:rPr>
        <w:t>Manajemen program pengendalian tuberkulosis di Kota Ambon masih mengalami kendala, pelaksanaan kegiatan hanya berorientasi pada pencapaian target saja, bukan pada kualitasnya dalam hal ini pelaksanaan yang sesuai standar.</w:t>
      </w:r>
      <w:r w:rsidRPr="00495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Laporan kegiatan program pengendalian tuberkulosis menunjukan sumberdaya program seperti tenaga, dana dan fasilitas telah tersedia secara lengkap tetapi indikator keberhasilan program masih belum mencapai target dalam hal ini CDR yang tidak mencapai 70%.</w:t>
      </w:r>
      <w:r w:rsidRPr="008B561D">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w:t>
      </w:r>
      <w:r w:rsidR="00C45AD7">
        <w:rPr>
          <w:rFonts w:ascii="Times New Roman" w:eastAsia="Times New Roman" w:hAnsi="Times New Roman" w:cs="Times New Roman"/>
          <w:sz w:val="24"/>
          <w:szCs w:val="24"/>
        </w:rPr>
        <w:t xml:space="preserve">Penelitian ini bertujuan </w:t>
      </w:r>
      <w:proofErr w:type="spellStart"/>
      <w:r w:rsidR="00C45AD7" w:rsidRPr="00C45AD7">
        <w:rPr>
          <w:rFonts w:ascii="Times New Roman" w:eastAsia="Times New Roman" w:hAnsi="Times New Roman" w:cs="Times New Roman"/>
          <w:sz w:val="24"/>
          <w:szCs w:val="24"/>
          <w:lang w:val="en-US"/>
        </w:rPr>
        <w:t>Mengevaluasi</w:t>
      </w:r>
      <w:proofErr w:type="spellEnd"/>
      <w:r w:rsidR="00C45AD7" w:rsidRPr="00C45AD7">
        <w:rPr>
          <w:rFonts w:ascii="Times New Roman" w:eastAsia="Times New Roman" w:hAnsi="Times New Roman" w:cs="Times New Roman"/>
          <w:sz w:val="24"/>
          <w:szCs w:val="24"/>
          <w:lang w:val="en-US"/>
        </w:rPr>
        <w:t xml:space="preserve"> program </w:t>
      </w:r>
      <w:proofErr w:type="spellStart"/>
      <w:r w:rsidR="00C45AD7" w:rsidRPr="00C45AD7">
        <w:rPr>
          <w:rFonts w:ascii="Times New Roman" w:eastAsia="Times New Roman" w:hAnsi="Times New Roman" w:cs="Times New Roman"/>
          <w:sz w:val="24"/>
          <w:szCs w:val="24"/>
          <w:lang w:val="en-US"/>
        </w:rPr>
        <w:t>pengendalian</w:t>
      </w:r>
      <w:proofErr w:type="spellEnd"/>
      <w:r w:rsidR="00C45AD7" w:rsidRPr="00C45AD7">
        <w:rPr>
          <w:rFonts w:ascii="Times New Roman" w:eastAsia="Times New Roman" w:hAnsi="Times New Roman" w:cs="Times New Roman"/>
          <w:sz w:val="24"/>
          <w:szCs w:val="24"/>
          <w:lang w:val="en-US"/>
        </w:rPr>
        <w:t xml:space="preserve"> </w:t>
      </w:r>
      <w:r w:rsidR="00C45AD7" w:rsidRPr="00C45AD7">
        <w:rPr>
          <w:rFonts w:ascii="Times New Roman" w:eastAsia="Times New Roman" w:hAnsi="Times New Roman" w:cs="Times New Roman"/>
          <w:i/>
          <w:sz w:val="24"/>
          <w:szCs w:val="24"/>
          <w:lang w:val="en-US"/>
        </w:rPr>
        <w:t>tuberculosis</w:t>
      </w:r>
      <w:r w:rsidR="00C45AD7" w:rsidRPr="00C45AD7">
        <w:rPr>
          <w:rFonts w:ascii="Times New Roman" w:eastAsia="Times New Roman" w:hAnsi="Times New Roman" w:cs="Times New Roman"/>
          <w:sz w:val="24"/>
          <w:szCs w:val="24"/>
          <w:lang w:val="en-US"/>
        </w:rPr>
        <w:t xml:space="preserve"> </w:t>
      </w:r>
      <w:proofErr w:type="spellStart"/>
      <w:r w:rsidR="00C45AD7" w:rsidRPr="00C45AD7">
        <w:rPr>
          <w:rFonts w:ascii="Times New Roman" w:eastAsia="Times New Roman" w:hAnsi="Times New Roman" w:cs="Times New Roman"/>
          <w:sz w:val="24"/>
          <w:szCs w:val="24"/>
          <w:lang w:val="en-US"/>
        </w:rPr>
        <w:t>terhadap</w:t>
      </w:r>
      <w:proofErr w:type="spellEnd"/>
      <w:r w:rsidR="00C45AD7" w:rsidRPr="00C45AD7">
        <w:rPr>
          <w:rFonts w:ascii="Times New Roman" w:eastAsia="Times New Roman" w:hAnsi="Times New Roman" w:cs="Times New Roman"/>
          <w:sz w:val="24"/>
          <w:szCs w:val="24"/>
          <w:lang w:val="en-US"/>
        </w:rPr>
        <w:t xml:space="preserve"> </w:t>
      </w:r>
      <w:proofErr w:type="spellStart"/>
      <w:r w:rsidR="00C45AD7" w:rsidRPr="00C45AD7">
        <w:rPr>
          <w:rFonts w:ascii="Times New Roman" w:eastAsia="Times New Roman" w:hAnsi="Times New Roman" w:cs="Times New Roman"/>
          <w:sz w:val="24"/>
          <w:szCs w:val="24"/>
          <w:lang w:val="en-US"/>
        </w:rPr>
        <w:t>capaian</w:t>
      </w:r>
      <w:proofErr w:type="spellEnd"/>
      <w:r w:rsidR="00C45AD7" w:rsidRPr="00C45AD7">
        <w:rPr>
          <w:rFonts w:ascii="Times New Roman" w:eastAsia="Times New Roman" w:hAnsi="Times New Roman" w:cs="Times New Roman"/>
          <w:sz w:val="24"/>
          <w:szCs w:val="24"/>
          <w:lang w:val="en-US"/>
        </w:rPr>
        <w:t xml:space="preserve"> </w:t>
      </w:r>
      <w:proofErr w:type="spellStart"/>
      <w:r w:rsidR="00C45AD7" w:rsidRPr="00C45AD7">
        <w:rPr>
          <w:rFonts w:ascii="Times New Roman" w:eastAsia="Times New Roman" w:hAnsi="Times New Roman" w:cs="Times New Roman"/>
          <w:sz w:val="24"/>
          <w:szCs w:val="24"/>
          <w:lang w:val="en-US"/>
        </w:rPr>
        <w:lastRenderedPageBreak/>
        <w:t>indikator</w:t>
      </w:r>
      <w:proofErr w:type="spellEnd"/>
      <w:r w:rsidR="00C45AD7" w:rsidRPr="00C45AD7">
        <w:rPr>
          <w:rFonts w:ascii="Times New Roman" w:eastAsia="Times New Roman" w:hAnsi="Times New Roman" w:cs="Times New Roman"/>
          <w:sz w:val="24"/>
          <w:szCs w:val="24"/>
          <w:lang w:val="en-US"/>
        </w:rPr>
        <w:t xml:space="preserve"> program di </w:t>
      </w:r>
      <w:proofErr w:type="spellStart"/>
      <w:r w:rsidR="00C45AD7" w:rsidRPr="00C45AD7">
        <w:rPr>
          <w:rFonts w:ascii="Times New Roman" w:eastAsia="Times New Roman" w:hAnsi="Times New Roman" w:cs="Times New Roman"/>
          <w:sz w:val="24"/>
          <w:szCs w:val="24"/>
          <w:lang w:val="en-US"/>
        </w:rPr>
        <w:t>wilayah</w:t>
      </w:r>
      <w:proofErr w:type="spellEnd"/>
      <w:r w:rsidR="00C45AD7" w:rsidRPr="00C45AD7">
        <w:rPr>
          <w:rFonts w:ascii="Times New Roman" w:eastAsia="Times New Roman" w:hAnsi="Times New Roman" w:cs="Times New Roman"/>
          <w:sz w:val="24"/>
          <w:szCs w:val="24"/>
          <w:lang w:val="en-US"/>
        </w:rPr>
        <w:t xml:space="preserve"> </w:t>
      </w:r>
      <w:proofErr w:type="spellStart"/>
      <w:r w:rsidR="00C45AD7" w:rsidRPr="00C45AD7">
        <w:rPr>
          <w:rFonts w:ascii="Times New Roman" w:eastAsia="Times New Roman" w:hAnsi="Times New Roman" w:cs="Times New Roman"/>
          <w:sz w:val="24"/>
          <w:szCs w:val="24"/>
          <w:lang w:val="en-US"/>
        </w:rPr>
        <w:t>kerja</w:t>
      </w:r>
      <w:proofErr w:type="spellEnd"/>
      <w:r w:rsidR="00C45AD7" w:rsidRPr="00C45AD7">
        <w:rPr>
          <w:rFonts w:ascii="Times New Roman" w:eastAsia="Times New Roman" w:hAnsi="Times New Roman" w:cs="Times New Roman"/>
          <w:sz w:val="24"/>
          <w:szCs w:val="24"/>
          <w:lang w:val="en-US"/>
        </w:rPr>
        <w:t xml:space="preserve"> </w:t>
      </w:r>
      <w:proofErr w:type="spellStart"/>
      <w:r w:rsidR="00C45AD7" w:rsidRPr="00C45AD7">
        <w:rPr>
          <w:rFonts w:ascii="Times New Roman" w:eastAsia="Times New Roman" w:hAnsi="Times New Roman" w:cs="Times New Roman"/>
          <w:sz w:val="24"/>
          <w:szCs w:val="24"/>
          <w:lang w:val="en-US"/>
        </w:rPr>
        <w:t>puskesmas</w:t>
      </w:r>
      <w:proofErr w:type="spellEnd"/>
      <w:r w:rsidR="00C45AD7" w:rsidRPr="00C45AD7">
        <w:rPr>
          <w:rFonts w:ascii="Times New Roman" w:eastAsia="Times New Roman" w:hAnsi="Times New Roman" w:cs="Times New Roman"/>
          <w:sz w:val="24"/>
          <w:szCs w:val="24"/>
          <w:lang w:val="en-US"/>
        </w:rPr>
        <w:t>.</w:t>
      </w:r>
    </w:p>
    <w:p w:rsidR="00C138E6" w:rsidRPr="00C138E6" w:rsidRDefault="00C138E6" w:rsidP="00C138E6">
      <w:pPr>
        <w:widowControl w:val="0"/>
        <w:autoSpaceDE w:val="0"/>
        <w:autoSpaceDN w:val="0"/>
        <w:adjustRightInd w:val="0"/>
        <w:spacing w:after="0" w:line="240" w:lineRule="auto"/>
        <w:textAlignment w:val="baseline"/>
        <w:rPr>
          <w:rFonts w:ascii="Times New Roman" w:eastAsia="BatangChe" w:hAnsi="Times New Roman" w:cs="Times New Roman"/>
          <w:b/>
          <w:kern w:val="2"/>
          <w:sz w:val="24"/>
          <w:szCs w:val="24"/>
          <w:lang w:val="en-US" w:eastAsia="ko-KR"/>
        </w:rPr>
      </w:pPr>
      <w:r w:rsidRPr="00C138E6">
        <w:rPr>
          <w:rFonts w:ascii="Times New Roman" w:eastAsia="BatangChe" w:hAnsi="Times New Roman" w:cs="Times New Roman"/>
          <w:b/>
          <w:kern w:val="2"/>
          <w:sz w:val="24"/>
          <w:szCs w:val="24"/>
          <w:lang w:val="en-US" w:eastAsia="ko-KR"/>
        </w:rPr>
        <w:t>METODE</w:t>
      </w:r>
    </w:p>
    <w:p w:rsidR="00420066" w:rsidRPr="00420066" w:rsidRDefault="00420066" w:rsidP="00420066">
      <w:pPr>
        <w:ind w:firstLine="720"/>
        <w:jc w:val="both"/>
        <w:rPr>
          <w:rFonts w:ascii="Times New Roman" w:eastAsia="Times New Roman" w:hAnsi="Times New Roman" w:cs="Times New Roman"/>
          <w:bCs/>
          <w:sz w:val="24"/>
          <w:szCs w:val="24"/>
          <w:lang w:val="en-US"/>
        </w:rPr>
      </w:pPr>
      <w:r w:rsidRPr="00420066">
        <w:rPr>
          <w:rFonts w:ascii="Times New Roman" w:eastAsia="Times New Roman" w:hAnsi="Times New Roman" w:cs="Times New Roman"/>
          <w:bCs/>
          <w:sz w:val="24"/>
          <w:szCs w:val="24"/>
        </w:rPr>
        <w:t>Jenis penelitian yang digunakan dalam penelitian ini adalah penelitian deskriptif menggunakan pendekatan observasional ditunjang dengan penelitiaan kualitatif karena peneliti hanya melakukan pengumpulan data dan pengolahan data tanpa ada intervensi atau perlakuan kepada populasi.</w:t>
      </w:r>
      <w:r w:rsidR="006F7078">
        <w:rPr>
          <w:rFonts w:ascii="Times New Roman" w:eastAsia="Times New Roman" w:hAnsi="Times New Roman" w:cs="Times New Roman"/>
          <w:bCs/>
          <w:sz w:val="24"/>
          <w:szCs w:val="24"/>
          <w:vertAlign w:val="superscript"/>
        </w:rPr>
        <w:t>9</w:t>
      </w:r>
      <w:r w:rsidRPr="00420066">
        <w:rPr>
          <w:rFonts w:ascii="Times New Roman" w:eastAsia="Times New Roman" w:hAnsi="Times New Roman" w:cs="Times New Roman"/>
          <w:bCs/>
          <w:sz w:val="24"/>
          <w:szCs w:val="24"/>
          <w:vertAlign w:val="superscript"/>
        </w:rPr>
        <w:t xml:space="preserve"> </w:t>
      </w:r>
      <w:proofErr w:type="spellStart"/>
      <w:r w:rsidRPr="00420066">
        <w:rPr>
          <w:rFonts w:ascii="Times New Roman" w:eastAsia="Times New Roman" w:hAnsi="Times New Roman" w:cs="Times New Roman"/>
          <w:bCs/>
          <w:sz w:val="24"/>
          <w:szCs w:val="24"/>
          <w:lang w:val="en-US"/>
        </w:rPr>
        <w:t>Studi</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kualitatif</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dilakukan</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dengan</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cara</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i/>
          <w:sz w:val="24"/>
          <w:szCs w:val="24"/>
          <w:lang w:val="en-US"/>
        </w:rPr>
        <w:t>indepth</w:t>
      </w:r>
      <w:proofErr w:type="spellEnd"/>
      <w:r w:rsidRPr="00420066">
        <w:rPr>
          <w:rFonts w:ascii="Times New Roman" w:eastAsia="Times New Roman" w:hAnsi="Times New Roman" w:cs="Times New Roman"/>
          <w:bCs/>
          <w:i/>
          <w:sz w:val="24"/>
          <w:szCs w:val="24"/>
          <w:lang w:val="en-US"/>
        </w:rPr>
        <w:t xml:space="preserve"> interview</w:t>
      </w:r>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untuk</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memperkuat</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hasil</w:t>
      </w:r>
      <w:proofErr w:type="spellEnd"/>
      <w:r w:rsidRPr="00420066">
        <w:rPr>
          <w:rFonts w:ascii="Times New Roman" w:eastAsia="Times New Roman" w:hAnsi="Times New Roman" w:cs="Times New Roman"/>
          <w:bCs/>
          <w:sz w:val="24"/>
          <w:szCs w:val="24"/>
          <w:lang w:val="en-US"/>
        </w:rPr>
        <w:t xml:space="preserve"> </w:t>
      </w:r>
      <w:proofErr w:type="spellStart"/>
      <w:r w:rsidRPr="00420066">
        <w:rPr>
          <w:rFonts w:ascii="Times New Roman" w:eastAsia="Times New Roman" w:hAnsi="Times New Roman" w:cs="Times New Roman"/>
          <w:bCs/>
          <w:sz w:val="24"/>
          <w:szCs w:val="24"/>
          <w:lang w:val="en-US"/>
        </w:rPr>
        <w:t>penelitian</w:t>
      </w:r>
      <w:proofErr w:type="spellEnd"/>
      <w:r w:rsidRPr="00420066">
        <w:rPr>
          <w:rFonts w:ascii="Times New Roman" w:eastAsia="Times New Roman" w:hAnsi="Times New Roman" w:cs="Times New Roman"/>
          <w:bCs/>
          <w:sz w:val="24"/>
          <w:szCs w:val="24"/>
        </w:rPr>
        <w:t>.</w:t>
      </w:r>
      <w:r w:rsidR="005B2AB3">
        <w:rPr>
          <w:rFonts w:ascii="Times New Roman" w:eastAsia="Times New Roman" w:hAnsi="Times New Roman" w:cs="Times New Roman"/>
          <w:bCs/>
          <w:sz w:val="24"/>
          <w:szCs w:val="24"/>
          <w:vertAlign w:val="superscript"/>
        </w:rPr>
        <w:t>10,11</w:t>
      </w:r>
    </w:p>
    <w:p w:rsidR="00C138E6" w:rsidRDefault="00C138E6" w:rsidP="00C138E6">
      <w:pPr>
        <w:ind w:firstLine="720"/>
        <w:jc w:val="both"/>
        <w:rPr>
          <w:rFonts w:ascii="Times New Roman" w:hAnsi="Times New Roman" w:cs="Times New Roman"/>
          <w:sz w:val="24"/>
          <w:szCs w:val="24"/>
        </w:rPr>
      </w:pPr>
      <w:proofErr w:type="spellStart"/>
      <w:r w:rsidRPr="00C138E6">
        <w:rPr>
          <w:rFonts w:ascii="Times New Roman" w:hAnsi="Times New Roman" w:cs="Times New Roman"/>
          <w:sz w:val="24"/>
          <w:szCs w:val="24"/>
          <w:lang w:val="en-US"/>
        </w:rPr>
        <w:t>Populasi</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penelitian</w:t>
      </w:r>
      <w:proofErr w:type="spellEnd"/>
      <w:r w:rsidRPr="00C138E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C138E6">
        <w:rPr>
          <w:rFonts w:ascii="Times New Roman" w:hAnsi="Times New Roman" w:cs="Times New Roman"/>
          <w:sz w:val="24"/>
          <w:szCs w:val="24"/>
        </w:rPr>
        <w:t>petugas yang terdiri dari 22 petugas pemegang program, dan 22 petugas laboratorium yang tersebar di 22 Puskesmas wilayah Kota Ambon</w:t>
      </w:r>
      <w:r>
        <w:rPr>
          <w:rFonts w:ascii="Times New Roman" w:hAnsi="Times New Roman" w:cs="Times New Roman"/>
          <w:sz w:val="24"/>
          <w:szCs w:val="24"/>
        </w:rPr>
        <w:t xml:space="preserve">. </w:t>
      </w:r>
      <w:proofErr w:type="spellStart"/>
      <w:r w:rsidRPr="00C138E6">
        <w:rPr>
          <w:rFonts w:ascii="Times New Roman" w:hAnsi="Times New Roman" w:cs="Times New Roman"/>
          <w:sz w:val="24"/>
          <w:szCs w:val="24"/>
          <w:lang w:val="en-US"/>
        </w:rPr>
        <w:t>Teknik</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pengambilan</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sampel</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dalam</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penelitian</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ini</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dilakukan</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dengan</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i/>
          <w:sz w:val="24"/>
          <w:szCs w:val="24"/>
          <w:lang w:val="en-US"/>
        </w:rPr>
        <w:t>exchaustive</w:t>
      </w:r>
      <w:proofErr w:type="spellEnd"/>
      <w:r w:rsidRPr="00C138E6">
        <w:rPr>
          <w:rFonts w:ascii="Times New Roman" w:hAnsi="Times New Roman" w:cs="Times New Roman"/>
          <w:i/>
          <w:sz w:val="24"/>
          <w:szCs w:val="24"/>
          <w:lang w:val="en-US"/>
        </w:rPr>
        <w:t xml:space="preserve"> sampling</w:t>
      </w:r>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yaitu</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setiap</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anggota</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atau</w:t>
      </w:r>
      <w:proofErr w:type="spellEnd"/>
      <w:r w:rsidRPr="00C138E6">
        <w:rPr>
          <w:rFonts w:ascii="Times New Roman" w:hAnsi="Times New Roman" w:cs="Times New Roman"/>
          <w:sz w:val="24"/>
          <w:szCs w:val="24"/>
          <w:lang w:val="en-US"/>
        </w:rPr>
        <w:t xml:space="preserve"> unit </w:t>
      </w:r>
      <w:proofErr w:type="spellStart"/>
      <w:r w:rsidRPr="00C138E6">
        <w:rPr>
          <w:rFonts w:ascii="Times New Roman" w:hAnsi="Times New Roman" w:cs="Times New Roman"/>
          <w:sz w:val="24"/>
          <w:szCs w:val="24"/>
          <w:lang w:val="en-US"/>
        </w:rPr>
        <w:t>dari</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populasi</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dijadikan</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sebagai</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sampel</w:t>
      </w:r>
      <w:proofErr w:type="spellEnd"/>
      <w:r w:rsidRPr="00C138E6">
        <w:rPr>
          <w:rFonts w:ascii="Times New Roman" w:hAnsi="Times New Roman" w:cs="Times New Roman"/>
          <w:sz w:val="24"/>
          <w:szCs w:val="24"/>
          <w:lang w:val="en-US"/>
        </w:rPr>
        <w:t xml:space="preserve"> penelitian.</w:t>
      </w:r>
      <w:r w:rsidR="005B2AB3">
        <w:rPr>
          <w:rFonts w:ascii="Times New Roman" w:hAnsi="Times New Roman" w:cs="Times New Roman"/>
          <w:sz w:val="24"/>
          <w:szCs w:val="24"/>
          <w:vertAlign w:val="superscript"/>
          <w:lang w:val="en-US"/>
        </w:rPr>
        <w:t>12</w:t>
      </w:r>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Sampel</w:t>
      </w:r>
      <w:proofErr w:type="spellEnd"/>
      <w:r w:rsidRPr="00C138E6">
        <w:rPr>
          <w:rFonts w:ascii="Times New Roman" w:hAnsi="Times New Roman" w:cs="Times New Roman"/>
          <w:sz w:val="24"/>
          <w:szCs w:val="24"/>
          <w:lang w:val="en-US"/>
        </w:rPr>
        <w:t xml:space="preserve"> yang </w:t>
      </w:r>
      <w:proofErr w:type="spellStart"/>
      <w:r w:rsidRPr="00C138E6">
        <w:rPr>
          <w:rFonts w:ascii="Times New Roman" w:hAnsi="Times New Roman" w:cs="Times New Roman"/>
          <w:sz w:val="24"/>
          <w:szCs w:val="24"/>
          <w:lang w:val="en-US"/>
        </w:rPr>
        <w:t>diambil</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adalah</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seluruh</w:t>
      </w:r>
      <w:proofErr w:type="spellEnd"/>
      <w:r w:rsidRPr="00C138E6">
        <w:rPr>
          <w:rFonts w:ascii="Times New Roman" w:hAnsi="Times New Roman" w:cs="Times New Roman"/>
          <w:sz w:val="24"/>
          <w:szCs w:val="24"/>
        </w:rPr>
        <w:t xml:space="preserve"> petugas pemegang program dan</w:t>
      </w:r>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petugas</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laboratorium</w:t>
      </w:r>
      <w:proofErr w:type="spellEnd"/>
      <w:r w:rsidRPr="00C138E6">
        <w:rPr>
          <w:rFonts w:ascii="Times New Roman" w:hAnsi="Times New Roman" w:cs="Times New Roman"/>
          <w:sz w:val="24"/>
          <w:szCs w:val="24"/>
          <w:lang w:val="en-US"/>
        </w:rPr>
        <w:t xml:space="preserve"> </w:t>
      </w:r>
      <w:proofErr w:type="spellStart"/>
      <w:r w:rsidRPr="00C138E6">
        <w:rPr>
          <w:rFonts w:ascii="Times New Roman" w:hAnsi="Times New Roman" w:cs="Times New Roman"/>
          <w:sz w:val="24"/>
          <w:szCs w:val="24"/>
          <w:lang w:val="en-US"/>
        </w:rPr>
        <w:t>tuberkulosis</w:t>
      </w:r>
      <w:proofErr w:type="spellEnd"/>
      <w:r w:rsidRPr="00C138E6">
        <w:rPr>
          <w:rFonts w:ascii="Times New Roman" w:hAnsi="Times New Roman" w:cs="Times New Roman"/>
          <w:sz w:val="24"/>
          <w:szCs w:val="24"/>
          <w:lang w:val="en-US"/>
        </w:rPr>
        <w:t xml:space="preserve"> di </w:t>
      </w:r>
      <w:proofErr w:type="spellStart"/>
      <w:r w:rsidRPr="00C138E6">
        <w:rPr>
          <w:rFonts w:ascii="Times New Roman" w:hAnsi="Times New Roman" w:cs="Times New Roman"/>
          <w:sz w:val="24"/>
          <w:szCs w:val="24"/>
          <w:lang w:val="en-US"/>
        </w:rPr>
        <w:t>Puskesmas</w:t>
      </w:r>
      <w:proofErr w:type="spellEnd"/>
      <w:r w:rsidRPr="00C138E6">
        <w:rPr>
          <w:rFonts w:ascii="Times New Roman" w:hAnsi="Times New Roman" w:cs="Times New Roman"/>
          <w:sz w:val="24"/>
          <w:szCs w:val="24"/>
          <w:lang w:val="en-US"/>
        </w:rPr>
        <w:t xml:space="preserve"> </w:t>
      </w:r>
      <w:r w:rsidRPr="00C138E6">
        <w:rPr>
          <w:rFonts w:ascii="Times New Roman" w:hAnsi="Times New Roman" w:cs="Times New Roman"/>
          <w:sz w:val="24"/>
          <w:szCs w:val="24"/>
        </w:rPr>
        <w:t>Kota Ambon.</w:t>
      </w:r>
      <w:r>
        <w:rPr>
          <w:rFonts w:ascii="Times New Roman" w:hAnsi="Times New Roman" w:cs="Times New Roman"/>
          <w:sz w:val="24"/>
          <w:szCs w:val="24"/>
        </w:rPr>
        <w:t xml:space="preserve"> variabel terikat pada penelitian ini adalah </w:t>
      </w:r>
      <w:r w:rsidR="00420066">
        <w:rPr>
          <w:rFonts w:ascii="Times New Roman" w:hAnsi="Times New Roman" w:cs="Times New Roman"/>
          <w:sz w:val="24"/>
          <w:szCs w:val="24"/>
        </w:rPr>
        <w:t xml:space="preserve"> CDR</w:t>
      </w:r>
    </w:p>
    <w:p w:rsidR="00C138E6" w:rsidRDefault="00C138E6" w:rsidP="00C138E6">
      <w:pPr>
        <w:ind w:firstLine="720"/>
        <w:jc w:val="both"/>
        <w:rPr>
          <w:rFonts w:ascii="Times New Roman" w:eastAsia="BatangChe" w:hAnsi="Times New Roman" w:cs="Times New Roman"/>
          <w:kern w:val="2"/>
          <w:sz w:val="24"/>
          <w:szCs w:val="24"/>
          <w:lang w:eastAsia="ko-KR"/>
        </w:rPr>
      </w:pPr>
      <w:r>
        <w:rPr>
          <w:rFonts w:ascii="Times New Roman" w:hAnsi="Times New Roman" w:cs="Times New Roman"/>
          <w:sz w:val="24"/>
          <w:szCs w:val="24"/>
        </w:rPr>
        <w:t>Variabel independen meliputi program penemuan kasus, pengobatan pasien TB, promosi kesehatan TB dan pemeriksaan sputum</w:t>
      </w:r>
      <w:r w:rsidR="001B7C67">
        <w:rPr>
          <w:rFonts w:ascii="Times New Roman" w:hAnsi="Times New Roman" w:cs="Times New Roman"/>
          <w:sz w:val="24"/>
          <w:szCs w:val="24"/>
        </w:rPr>
        <w:t xml:space="preserve">. </w:t>
      </w:r>
      <w:r w:rsidR="001B7C67" w:rsidRPr="001B7C67">
        <w:rPr>
          <w:rFonts w:ascii="Times New Roman" w:eastAsia="BatangChe" w:hAnsi="Times New Roman" w:cs="Times New Roman"/>
          <w:kern w:val="2"/>
          <w:sz w:val="24"/>
          <w:szCs w:val="24"/>
          <w:lang w:val="en-US" w:eastAsia="ko-KR"/>
        </w:rPr>
        <w:t xml:space="preserve">Data </w:t>
      </w:r>
      <w:proofErr w:type="spellStart"/>
      <w:r w:rsidR="001B7C67" w:rsidRPr="001B7C67">
        <w:rPr>
          <w:rFonts w:ascii="Times New Roman" w:eastAsia="BatangChe" w:hAnsi="Times New Roman" w:cs="Times New Roman"/>
          <w:kern w:val="2"/>
          <w:sz w:val="24"/>
          <w:szCs w:val="24"/>
          <w:lang w:val="en-US" w:eastAsia="ko-KR"/>
        </w:rPr>
        <w:t>penelitian</w:t>
      </w:r>
      <w:proofErr w:type="spellEnd"/>
      <w:r w:rsidR="001B7C67" w:rsidRPr="001B7C67">
        <w:rPr>
          <w:rFonts w:ascii="Times New Roman" w:eastAsia="BatangChe" w:hAnsi="Times New Roman" w:cs="Times New Roman"/>
          <w:kern w:val="2"/>
          <w:sz w:val="24"/>
          <w:szCs w:val="24"/>
          <w:lang w:val="en-US" w:eastAsia="ko-KR"/>
        </w:rPr>
        <w:t xml:space="preserve"> </w:t>
      </w:r>
      <w:proofErr w:type="spellStart"/>
      <w:r w:rsidR="001B7C67" w:rsidRPr="001B7C67">
        <w:rPr>
          <w:rFonts w:ascii="Times New Roman" w:eastAsia="BatangChe" w:hAnsi="Times New Roman" w:cs="Times New Roman"/>
          <w:kern w:val="2"/>
          <w:sz w:val="24"/>
          <w:szCs w:val="24"/>
          <w:lang w:val="en-US" w:eastAsia="ko-KR"/>
        </w:rPr>
        <w:t>terdiri</w:t>
      </w:r>
      <w:proofErr w:type="spellEnd"/>
      <w:r w:rsidR="001B7C67" w:rsidRPr="001B7C67">
        <w:rPr>
          <w:rFonts w:ascii="Times New Roman" w:eastAsia="BatangChe" w:hAnsi="Times New Roman" w:cs="Times New Roman"/>
          <w:kern w:val="2"/>
          <w:sz w:val="24"/>
          <w:szCs w:val="24"/>
          <w:lang w:val="en-US" w:eastAsia="ko-KR"/>
        </w:rPr>
        <w:t xml:space="preserve"> </w:t>
      </w:r>
      <w:proofErr w:type="spellStart"/>
      <w:r w:rsidR="001B7C67" w:rsidRPr="001B7C67">
        <w:rPr>
          <w:rFonts w:ascii="Times New Roman" w:eastAsia="BatangChe" w:hAnsi="Times New Roman" w:cs="Times New Roman"/>
          <w:kern w:val="2"/>
          <w:sz w:val="24"/>
          <w:szCs w:val="24"/>
          <w:lang w:val="en-US" w:eastAsia="ko-KR"/>
        </w:rPr>
        <w:t>dari</w:t>
      </w:r>
      <w:proofErr w:type="spellEnd"/>
      <w:r w:rsidR="001B7C67" w:rsidRPr="001B7C67">
        <w:rPr>
          <w:rFonts w:ascii="Times New Roman" w:eastAsia="BatangChe" w:hAnsi="Times New Roman" w:cs="Times New Roman"/>
          <w:kern w:val="2"/>
          <w:sz w:val="24"/>
          <w:szCs w:val="24"/>
          <w:lang w:val="en-US" w:eastAsia="ko-KR"/>
        </w:rPr>
        <w:t xml:space="preserve"> data primer </w:t>
      </w:r>
      <w:proofErr w:type="spellStart"/>
      <w:r w:rsidR="001B7C67" w:rsidRPr="001B7C67">
        <w:rPr>
          <w:rFonts w:ascii="Times New Roman" w:eastAsia="BatangChe" w:hAnsi="Times New Roman" w:cs="Times New Roman"/>
          <w:kern w:val="2"/>
          <w:sz w:val="24"/>
          <w:szCs w:val="24"/>
          <w:lang w:val="en-US" w:eastAsia="ko-KR"/>
        </w:rPr>
        <w:t>diperoleh</w:t>
      </w:r>
      <w:proofErr w:type="spellEnd"/>
      <w:r w:rsidR="001B7C67" w:rsidRPr="001B7C67">
        <w:rPr>
          <w:rFonts w:ascii="Times New Roman" w:eastAsia="BatangChe" w:hAnsi="Times New Roman" w:cs="Times New Roman"/>
          <w:kern w:val="2"/>
          <w:sz w:val="24"/>
          <w:szCs w:val="24"/>
          <w:lang w:val="en-US" w:eastAsia="ko-KR"/>
        </w:rPr>
        <w:t xml:space="preserve"> </w:t>
      </w:r>
      <w:proofErr w:type="spellStart"/>
      <w:r w:rsidR="001B7C67" w:rsidRPr="001B7C67">
        <w:rPr>
          <w:rFonts w:ascii="Times New Roman" w:eastAsia="BatangChe" w:hAnsi="Times New Roman" w:cs="Times New Roman"/>
          <w:kern w:val="2"/>
          <w:sz w:val="24"/>
          <w:szCs w:val="24"/>
          <w:lang w:val="en-US" w:eastAsia="ko-KR"/>
        </w:rPr>
        <w:t>dengan</w:t>
      </w:r>
      <w:proofErr w:type="spellEnd"/>
      <w:r w:rsidR="001B7C67" w:rsidRPr="001B7C67">
        <w:rPr>
          <w:rFonts w:ascii="Times New Roman" w:eastAsia="BatangChe" w:hAnsi="Times New Roman" w:cs="Times New Roman"/>
          <w:kern w:val="2"/>
          <w:sz w:val="24"/>
          <w:szCs w:val="24"/>
          <w:lang w:val="en-US" w:eastAsia="ko-KR"/>
        </w:rPr>
        <w:t xml:space="preserve"> </w:t>
      </w:r>
      <w:proofErr w:type="spellStart"/>
      <w:r w:rsidR="001B7C67" w:rsidRPr="001B7C67">
        <w:rPr>
          <w:rFonts w:ascii="Times New Roman" w:eastAsia="BatangChe" w:hAnsi="Times New Roman" w:cs="Times New Roman"/>
          <w:kern w:val="2"/>
          <w:sz w:val="24"/>
          <w:szCs w:val="24"/>
          <w:lang w:val="en-US" w:eastAsia="ko-KR"/>
        </w:rPr>
        <w:t>melakukan</w:t>
      </w:r>
      <w:proofErr w:type="spellEnd"/>
      <w:r w:rsidR="001B7C67" w:rsidRPr="001B7C67">
        <w:rPr>
          <w:rFonts w:ascii="Times New Roman" w:eastAsia="BatangChe" w:hAnsi="Times New Roman" w:cs="Times New Roman"/>
          <w:kern w:val="2"/>
          <w:sz w:val="24"/>
          <w:szCs w:val="24"/>
          <w:lang w:val="en-US" w:eastAsia="ko-KR"/>
        </w:rPr>
        <w:t xml:space="preserve"> </w:t>
      </w:r>
      <w:proofErr w:type="spellStart"/>
      <w:r w:rsidR="001B7C67" w:rsidRPr="001B7C67">
        <w:rPr>
          <w:rFonts w:ascii="Times New Roman" w:eastAsia="BatangChe" w:hAnsi="Times New Roman" w:cs="Times New Roman"/>
          <w:kern w:val="2"/>
          <w:sz w:val="24"/>
          <w:szCs w:val="24"/>
          <w:lang w:val="en-US" w:eastAsia="ko-KR"/>
        </w:rPr>
        <w:t>wawancara</w:t>
      </w:r>
      <w:proofErr w:type="spellEnd"/>
      <w:r w:rsidR="001B7C67" w:rsidRPr="001B7C67">
        <w:rPr>
          <w:rFonts w:ascii="Times New Roman" w:eastAsia="BatangChe" w:hAnsi="Times New Roman" w:cs="Times New Roman"/>
          <w:kern w:val="2"/>
          <w:sz w:val="24"/>
          <w:szCs w:val="24"/>
          <w:lang w:val="en-US" w:eastAsia="ko-KR"/>
        </w:rPr>
        <w:t xml:space="preserve"> </w:t>
      </w:r>
      <w:proofErr w:type="spellStart"/>
      <w:r w:rsidR="001B7C67" w:rsidRPr="001B7C67">
        <w:rPr>
          <w:rFonts w:ascii="Times New Roman" w:eastAsia="BatangChe" w:hAnsi="Times New Roman" w:cs="Times New Roman"/>
          <w:kern w:val="2"/>
          <w:sz w:val="24"/>
          <w:szCs w:val="24"/>
          <w:lang w:val="en-US" w:eastAsia="ko-KR"/>
        </w:rPr>
        <w:t>dan</w:t>
      </w:r>
      <w:proofErr w:type="spellEnd"/>
      <w:r w:rsidR="001B7C67">
        <w:rPr>
          <w:rFonts w:ascii="Times New Roman" w:eastAsia="BatangChe" w:hAnsi="Times New Roman" w:cs="Times New Roman"/>
          <w:kern w:val="2"/>
          <w:sz w:val="24"/>
          <w:szCs w:val="24"/>
          <w:lang w:eastAsia="ko-KR"/>
        </w:rPr>
        <w:t xml:space="preserve"> data sekunder yang diperoleh dari Dinas Kesehatan Kota Ambon. </w:t>
      </w:r>
      <w:r w:rsidR="002C3BFE" w:rsidRPr="004A1B7D">
        <w:rPr>
          <w:rFonts w:ascii="Times New Roman" w:hAnsi="Times New Roman" w:cs="Times New Roman"/>
          <w:sz w:val="24"/>
          <w:szCs w:val="24"/>
        </w:rPr>
        <w:t>Data primer yaitu berupa hasil dari, wawancara dan jawaban kuesioner melalui: Wawancara mendalam (</w:t>
      </w:r>
      <w:r w:rsidR="002C3BFE" w:rsidRPr="004A1B7D">
        <w:rPr>
          <w:rFonts w:ascii="Times New Roman" w:hAnsi="Times New Roman" w:cs="Times New Roman"/>
          <w:i/>
          <w:sz w:val="24"/>
          <w:szCs w:val="24"/>
        </w:rPr>
        <w:t>indepth interview</w:t>
      </w:r>
      <w:r w:rsidR="002C3BFE" w:rsidRPr="004A1B7D">
        <w:rPr>
          <w:rFonts w:ascii="Times New Roman" w:hAnsi="Times New Roman" w:cs="Times New Roman"/>
          <w:sz w:val="24"/>
          <w:szCs w:val="24"/>
        </w:rPr>
        <w:t xml:space="preserve">) dengan menggunakan panduan wawancara berstruktur yaitu memperoleh keterangan untuk tujuan penelitian dengan cara tanya jawab sambil tatap muka antara pewawancara dengan </w:t>
      </w:r>
      <w:r w:rsidR="002C3BFE">
        <w:rPr>
          <w:rFonts w:ascii="Times New Roman" w:hAnsi="Times New Roman" w:cs="Times New Roman"/>
          <w:sz w:val="24"/>
          <w:szCs w:val="24"/>
        </w:rPr>
        <w:t>subjek penelitian serta</w:t>
      </w:r>
      <w:r w:rsidR="002C3BFE" w:rsidRPr="004A1B7D">
        <w:rPr>
          <w:rFonts w:ascii="Times New Roman" w:hAnsi="Times New Roman" w:cs="Times New Roman"/>
          <w:sz w:val="24"/>
          <w:szCs w:val="24"/>
        </w:rPr>
        <w:t xml:space="preserve"> informan</w:t>
      </w:r>
      <w:r w:rsidR="002C3BFE">
        <w:rPr>
          <w:rFonts w:ascii="Times New Roman" w:hAnsi="Times New Roman" w:cs="Times New Roman"/>
          <w:sz w:val="24"/>
          <w:szCs w:val="24"/>
        </w:rPr>
        <w:t>.</w:t>
      </w:r>
    </w:p>
    <w:p w:rsidR="001B7C67" w:rsidRDefault="007C111E" w:rsidP="001B7C67">
      <w:pPr>
        <w:ind w:firstLine="720"/>
        <w:jc w:val="both"/>
        <w:rPr>
          <w:rFonts w:ascii="Times New Roman" w:eastAsia="BatangChe" w:hAnsi="Times New Roman" w:cs="Times New Roman"/>
          <w:color w:val="212121"/>
          <w:kern w:val="2"/>
          <w:sz w:val="24"/>
          <w:szCs w:val="24"/>
          <w:lang w:eastAsia="ko-KR"/>
        </w:rPr>
      </w:pPr>
      <w:r w:rsidRPr="005367DA">
        <w:rPr>
          <w:rFonts w:ascii="Times New Roman" w:hAnsi="Times New Roman" w:cs="Times New Roman"/>
          <w:sz w:val="24"/>
          <w:szCs w:val="24"/>
        </w:rPr>
        <w:lastRenderedPageBreak/>
        <w:t>Analisis data dilakukan</w:t>
      </w:r>
      <w:r>
        <w:rPr>
          <w:rFonts w:ascii="Times New Roman" w:hAnsi="Times New Roman" w:cs="Times New Roman"/>
          <w:sz w:val="24"/>
          <w:szCs w:val="24"/>
        </w:rPr>
        <w:t xml:space="preserve"> </w:t>
      </w:r>
      <w:r w:rsidRPr="005367DA">
        <w:rPr>
          <w:rFonts w:ascii="Times New Roman" w:hAnsi="Times New Roman" w:cs="Times New Roman"/>
          <w:sz w:val="24"/>
          <w:szCs w:val="24"/>
        </w:rPr>
        <w:t>secara deskriptif dengan hasil analisis diuraikan dalam bentuk narasi</w:t>
      </w:r>
      <w:r>
        <w:rPr>
          <w:rFonts w:ascii="Times New Roman" w:hAnsi="Times New Roman" w:cs="Times New Roman"/>
          <w:sz w:val="24"/>
          <w:szCs w:val="24"/>
        </w:rPr>
        <w:t xml:space="preserve"> </w:t>
      </w:r>
      <w:r w:rsidRPr="005367DA">
        <w:rPr>
          <w:rFonts w:ascii="Times New Roman" w:hAnsi="Times New Roman" w:cs="Times New Roman"/>
          <w:sz w:val="24"/>
          <w:szCs w:val="24"/>
        </w:rPr>
        <w:t>dan dibandingkan</w:t>
      </w:r>
      <w:r>
        <w:rPr>
          <w:rFonts w:ascii="Times New Roman" w:hAnsi="Times New Roman" w:cs="Times New Roman"/>
          <w:sz w:val="24"/>
          <w:szCs w:val="24"/>
        </w:rPr>
        <w:t xml:space="preserve"> dengan </w:t>
      </w:r>
      <w:r w:rsidRPr="005367DA">
        <w:rPr>
          <w:rFonts w:ascii="Times New Roman" w:hAnsi="Times New Roman" w:cs="Times New Roman"/>
          <w:i/>
          <w:sz w:val="24"/>
          <w:szCs w:val="24"/>
        </w:rPr>
        <w:t>Case Detection Rate</w:t>
      </w:r>
      <w:r w:rsidR="001B7C67" w:rsidRPr="001B7C67">
        <w:rPr>
          <w:rFonts w:ascii="Times New Roman" w:hAnsi="Times New Roman" w:cs="Times New Roman"/>
          <w:sz w:val="24"/>
          <w:szCs w:val="24"/>
        </w:rPr>
        <w:t xml:space="preserve">. </w:t>
      </w:r>
      <w:proofErr w:type="spellStart"/>
      <w:r w:rsidR="001B7C67" w:rsidRPr="001B7C67">
        <w:rPr>
          <w:rFonts w:ascii="Times New Roman" w:eastAsia="BatangChe" w:hAnsi="Times New Roman" w:cs="Times New Roman"/>
          <w:color w:val="212121"/>
          <w:kern w:val="2"/>
          <w:sz w:val="24"/>
          <w:szCs w:val="24"/>
          <w:lang w:val="en-US" w:eastAsia="ko-KR"/>
        </w:rPr>
        <w:t>Penelitian</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ini</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telah</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ditinjau</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dan</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disetujui</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oleh</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Komite</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Etik</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Penelitian</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Kesehatan</w:t>
      </w:r>
      <w:proofErr w:type="spellEnd"/>
      <w:r w:rsidR="001B7C67" w:rsidRPr="001B7C67">
        <w:rPr>
          <w:rFonts w:ascii="Times New Roman" w:eastAsia="BatangChe" w:hAnsi="Times New Roman" w:cs="Times New Roman"/>
          <w:color w:val="212121"/>
          <w:kern w:val="2"/>
          <w:sz w:val="24"/>
          <w:szCs w:val="24"/>
          <w:lang w:val="en-US" w:eastAsia="ko-KR"/>
        </w:rPr>
        <w:t xml:space="preserve"> (KEPK) </w:t>
      </w:r>
      <w:proofErr w:type="spellStart"/>
      <w:r w:rsidR="001B7C67" w:rsidRPr="001B7C67">
        <w:rPr>
          <w:rFonts w:ascii="Times New Roman" w:eastAsia="BatangChe" w:hAnsi="Times New Roman" w:cs="Times New Roman"/>
          <w:color w:val="212121"/>
          <w:kern w:val="2"/>
          <w:sz w:val="24"/>
          <w:szCs w:val="24"/>
          <w:lang w:val="en-US" w:eastAsia="ko-KR"/>
        </w:rPr>
        <w:t>Fakultas</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Kedokteran</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Universitas</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Diponegoro</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dan</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Rumah</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Sakit</w:t>
      </w:r>
      <w:proofErr w:type="spellEnd"/>
      <w:r w:rsidR="001B7C67" w:rsidRPr="001B7C67">
        <w:rPr>
          <w:rFonts w:ascii="Times New Roman" w:eastAsia="BatangChe" w:hAnsi="Times New Roman" w:cs="Times New Roman"/>
          <w:color w:val="212121"/>
          <w:kern w:val="2"/>
          <w:sz w:val="24"/>
          <w:szCs w:val="24"/>
          <w:lang w:val="en-US" w:eastAsia="ko-KR"/>
        </w:rPr>
        <w:t xml:space="preserve"> </w:t>
      </w:r>
      <w:proofErr w:type="gramStart"/>
      <w:r w:rsidR="001B7C67" w:rsidRPr="001B7C67">
        <w:rPr>
          <w:rFonts w:ascii="Times New Roman" w:eastAsia="BatangChe" w:hAnsi="Times New Roman" w:cs="Times New Roman"/>
          <w:color w:val="212121"/>
          <w:kern w:val="2"/>
          <w:sz w:val="24"/>
          <w:szCs w:val="24"/>
          <w:lang w:val="en-US" w:eastAsia="ko-KR"/>
        </w:rPr>
        <w:t>dr</w:t>
      </w:r>
      <w:proofErr w:type="gramEnd"/>
      <w:r w:rsidR="001B7C67" w:rsidRPr="001B7C67">
        <w:rPr>
          <w:rFonts w:ascii="Times New Roman" w:eastAsia="BatangChe" w:hAnsi="Times New Roman" w:cs="Times New Roman"/>
          <w:color w:val="212121"/>
          <w:kern w:val="2"/>
          <w:sz w:val="24"/>
          <w:szCs w:val="24"/>
          <w:lang w:val="en-US" w:eastAsia="ko-KR"/>
        </w:rPr>
        <w:t xml:space="preserve">. </w:t>
      </w:r>
      <w:proofErr w:type="spellStart"/>
      <w:r w:rsidR="001B7C67" w:rsidRPr="001B7C67">
        <w:rPr>
          <w:rFonts w:ascii="Times New Roman" w:eastAsia="BatangChe" w:hAnsi="Times New Roman" w:cs="Times New Roman"/>
          <w:color w:val="212121"/>
          <w:kern w:val="2"/>
          <w:sz w:val="24"/>
          <w:szCs w:val="24"/>
          <w:lang w:val="en-US" w:eastAsia="ko-KR"/>
        </w:rPr>
        <w:t>Kariadi</w:t>
      </w:r>
      <w:proofErr w:type="spellEnd"/>
      <w:r w:rsidR="001B7C67" w:rsidRPr="001B7C67">
        <w:rPr>
          <w:rFonts w:ascii="Times New Roman" w:eastAsia="BatangChe" w:hAnsi="Times New Roman" w:cs="Times New Roman"/>
          <w:color w:val="212121"/>
          <w:kern w:val="2"/>
          <w:sz w:val="24"/>
          <w:szCs w:val="24"/>
          <w:lang w:val="en-US" w:eastAsia="ko-KR"/>
        </w:rPr>
        <w:t xml:space="preserve"> Semarang. </w:t>
      </w:r>
      <w:r w:rsidR="001B7C67" w:rsidRPr="001B7C67">
        <w:rPr>
          <w:rFonts w:ascii="Times New Roman" w:eastAsia="BatangChe" w:hAnsi="Times New Roman" w:cs="Times New Roman"/>
          <w:i/>
          <w:color w:val="212121"/>
          <w:kern w:val="2"/>
          <w:sz w:val="24"/>
          <w:szCs w:val="24"/>
          <w:lang w:val="en-US" w:eastAsia="ko-KR"/>
        </w:rPr>
        <w:t>Ethical clearance</w:t>
      </w:r>
      <w:r w:rsidR="001B7C67">
        <w:rPr>
          <w:rFonts w:ascii="Times New Roman" w:eastAsia="BatangChe" w:hAnsi="Times New Roman" w:cs="Times New Roman"/>
          <w:color w:val="212121"/>
          <w:kern w:val="2"/>
          <w:sz w:val="24"/>
          <w:szCs w:val="24"/>
          <w:lang w:val="en-US" w:eastAsia="ko-KR"/>
        </w:rPr>
        <w:t xml:space="preserve"> </w:t>
      </w:r>
      <w:proofErr w:type="spellStart"/>
      <w:r w:rsidR="001B7C67">
        <w:rPr>
          <w:rFonts w:ascii="Times New Roman" w:eastAsia="BatangChe" w:hAnsi="Times New Roman" w:cs="Times New Roman"/>
          <w:color w:val="212121"/>
          <w:kern w:val="2"/>
          <w:sz w:val="24"/>
          <w:szCs w:val="24"/>
          <w:lang w:val="en-US" w:eastAsia="ko-KR"/>
        </w:rPr>
        <w:t>nomor</w:t>
      </w:r>
      <w:proofErr w:type="spellEnd"/>
      <w:r w:rsidR="001B7C67">
        <w:rPr>
          <w:rFonts w:ascii="Times New Roman" w:eastAsia="BatangChe" w:hAnsi="Times New Roman" w:cs="Times New Roman"/>
          <w:color w:val="212121"/>
          <w:kern w:val="2"/>
          <w:sz w:val="24"/>
          <w:szCs w:val="24"/>
          <w:lang w:val="en-US" w:eastAsia="ko-KR"/>
        </w:rPr>
        <w:t xml:space="preserve"> 619</w:t>
      </w:r>
      <w:r w:rsidR="001B7C67" w:rsidRPr="001B7C67">
        <w:rPr>
          <w:rFonts w:ascii="Times New Roman" w:eastAsia="BatangChe" w:hAnsi="Times New Roman" w:cs="Times New Roman"/>
          <w:color w:val="212121"/>
          <w:kern w:val="2"/>
          <w:sz w:val="24"/>
          <w:szCs w:val="24"/>
          <w:lang w:val="en-US" w:eastAsia="ko-KR"/>
        </w:rPr>
        <w:t>/EC/FK-RSDK/XI/ 2018</w:t>
      </w:r>
      <w:r w:rsidR="001B7C67">
        <w:rPr>
          <w:rFonts w:ascii="Times New Roman" w:eastAsia="BatangChe" w:hAnsi="Times New Roman" w:cs="Times New Roman"/>
          <w:color w:val="212121"/>
          <w:kern w:val="2"/>
          <w:sz w:val="24"/>
          <w:szCs w:val="24"/>
          <w:lang w:eastAsia="ko-KR"/>
        </w:rPr>
        <w:t>.</w:t>
      </w:r>
    </w:p>
    <w:p w:rsidR="001B7C67" w:rsidRPr="001B7C67" w:rsidRDefault="001B7C67" w:rsidP="001B7C67">
      <w:pPr>
        <w:widowControl w:val="0"/>
        <w:autoSpaceDE w:val="0"/>
        <w:autoSpaceDN w:val="0"/>
        <w:adjustRightInd w:val="0"/>
        <w:spacing w:after="0" w:line="240" w:lineRule="auto"/>
        <w:jc w:val="both"/>
        <w:textAlignment w:val="baseline"/>
        <w:rPr>
          <w:rFonts w:ascii="Times New Roman" w:eastAsia="BatangChe" w:hAnsi="Times New Roman" w:cs="Times New Roman"/>
          <w:b/>
          <w:kern w:val="2"/>
          <w:sz w:val="24"/>
          <w:szCs w:val="24"/>
          <w:lang w:val="en-US" w:eastAsia="ko-KR"/>
        </w:rPr>
      </w:pPr>
      <w:r w:rsidRPr="001B7C67">
        <w:rPr>
          <w:rFonts w:ascii="Times New Roman" w:eastAsia="BatangChe" w:hAnsi="Times New Roman" w:cs="Times New Roman"/>
          <w:b/>
          <w:kern w:val="2"/>
          <w:sz w:val="24"/>
          <w:szCs w:val="24"/>
          <w:lang w:eastAsia="ko-KR"/>
        </w:rPr>
        <w:t>HASIL</w:t>
      </w:r>
      <w:r w:rsidRPr="001B7C67">
        <w:rPr>
          <w:rFonts w:ascii="Times New Roman" w:eastAsia="BatangChe" w:hAnsi="Times New Roman" w:cs="Times New Roman"/>
          <w:b/>
          <w:kern w:val="2"/>
          <w:sz w:val="24"/>
          <w:szCs w:val="24"/>
          <w:lang w:val="en-US" w:eastAsia="ko-KR"/>
        </w:rPr>
        <w:t xml:space="preserve"> PENELITIAN  </w:t>
      </w:r>
    </w:p>
    <w:p w:rsidR="001B7C67" w:rsidRDefault="00393732" w:rsidP="00393732">
      <w:pPr>
        <w:jc w:val="both"/>
        <w:rPr>
          <w:rFonts w:ascii="Times New Roman" w:hAnsi="Times New Roman" w:cs="Times New Roman"/>
          <w:sz w:val="24"/>
          <w:szCs w:val="24"/>
        </w:rPr>
      </w:pPr>
      <w:r w:rsidRPr="00393732">
        <w:rPr>
          <w:rFonts w:ascii="Times New Roman" w:hAnsi="Times New Roman" w:cs="Times New Roman"/>
          <w:sz w:val="24"/>
          <w:szCs w:val="24"/>
        </w:rPr>
        <w:t xml:space="preserve">Gambaran penemuan kasus </w:t>
      </w:r>
      <w:r w:rsidR="007C111E">
        <w:rPr>
          <w:rFonts w:ascii="Times New Roman" w:hAnsi="Times New Roman" w:cs="Times New Roman"/>
          <w:sz w:val="24"/>
          <w:szCs w:val="24"/>
        </w:rPr>
        <w:t>di Puskesmas Kota A</w:t>
      </w:r>
      <w:r>
        <w:rPr>
          <w:rFonts w:ascii="Times New Roman" w:hAnsi="Times New Roman" w:cs="Times New Roman"/>
          <w:sz w:val="24"/>
          <w:szCs w:val="24"/>
        </w:rPr>
        <w:t>mbon</w:t>
      </w:r>
      <w:r w:rsidRPr="00393732">
        <w:rPr>
          <w:rFonts w:ascii="Times New Roman" w:hAnsi="Times New Roman" w:cs="Times New Roman"/>
          <w:sz w:val="24"/>
          <w:szCs w:val="24"/>
        </w:rPr>
        <w:t xml:space="preserve"> dijelaskan pada tabel 1</w:t>
      </w:r>
      <w:r>
        <w:rPr>
          <w:rFonts w:ascii="Times New Roman" w:hAnsi="Times New Roman" w:cs="Times New Roman"/>
          <w:sz w:val="24"/>
          <w:szCs w:val="24"/>
        </w:rPr>
        <w:t>.1</w:t>
      </w:r>
      <w:r w:rsidRPr="00393732">
        <w:rPr>
          <w:rFonts w:ascii="Times New Roman" w:hAnsi="Times New Roman" w:cs="Times New Roman"/>
          <w:sz w:val="24"/>
          <w:szCs w:val="24"/>
        </w:rPr>
        <w:t xml:space="preserve"> sebagai berikut</w:t>
      </w:r>
      <w:r>
        <w:rPr>
          <w:rFonts w:ascii="Times New Roman" w:hAnsi="Times New Roman" w:cs="Times New Roman"/>
          <w:sz w:val="24"/>
          <w:szCs w:val="24"/>
        </w:rPr>
        <w:t>.</w:t>
      </w:r>
    </w:p>
    <w:p w:rsidR="00393732" w:rsidRDefault="00393732" w:rsidP="00393732">
      <w:pPr>
        <w:spacing w:after="0" w:line="240" w:lineRule="auto"/>
        <w:ind w:left="25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1.1 Distribusi </w:t>
      </w:r>
      <w:r w:rsidRPr="00A00C92">
        <w:rPr>
          <w:rFonts w:ascii="Times New Roman" w:eastAsia="Calibri" w:hAnsi="Times New Roman" w:cs="Times New Roman"/>
          <w:i/>
          <w:sz w:val="24"/>
          <w:szCs w:val="24"/>
        </w:rPr>
        <w:t>Case Detection Rate</w:t>
      </w:r>
      <w:r>
        <w:rPr>
          <w:rFonts w:ascii="Times New Roman" w:eastAsia="Calibri" w:hAnsi="Times New Roman" w:cs="Times New Roman"/>
          <w:sz w:val="24"/>
          <w:szCs w:val="24"/>
        </w:rPr>
        <w:t xml:space="preserve"> Puskesmas di </w:t>
      </w:r>
    </w:p>
    <w:p w:rsidR="00393732" w:rsidRDefault="00393732" w:rsidP="00393732">
      <w:pPr>
        <w:spacing w:after="0" w:line="240" w:lineRule="auto"/>
        <w:ind w:left="252"/>
        <w:jc w:val="center"/>
        <w:rPr>
          <w:rFonts w:ascii="Times New Roman" w:eastAsia="Calibri" w:hAnsi="Times New Roman" w:cs="Times New Roman"/>
          <w:sz w:val="24"/>
          <w:szCs w:val="24"/>
        </w:rPr>
      </w:pPr>
      <w:r>
        <w:rPr>
          <w:rFonts w:ascii="Times New Roman" w:eastAsia="Calibri" w:hAnsi="Times New Roman" w:cs="Times New Roman"/>
          <w:sz w:val="24"/>
          <w:szCs w:val="24"/>
        </w:rPr>
        <w:t>Kota Ambon tahun 2017</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47"/>
        <w:gridCol w:w="1602"/>
      </w:tblGrid>
      <w:tr w:rsidR="00393732" w:rsidRPr="00CA3ABF" w:rsidTr="00E83ED3">
        <w:trPr>
          <w:trHeight w:val="252"/>
          <w:jc w:val="center"/>
        </w:trPr>
        <w:tc>
          <w:tcPr>
            <w:tcW w:w="2547" w:type="dxa"/>
          </w:tcPr>
          <w:p w:rsidR="00393732" w:rsidRPr="000B7E4A" w:rsidRDefault="00393732" w:rsidP="00CA3ABF">
            <w:pPr>
              <w:jc w:val="center"/>
              <w:rPr>
                <w:rFonts w:ascii="Times New Roman" w:hAnsi="Times New Roman" w:cs="Times New Roman"/>
              </w:rPr>
            </w:pPr>
            <w:r w:rsidRPr="000B7E4A">
              <w:rPr>
                <w:rFonts w:ascii="Times New Roman" w:hAnsi="Times New Roman" w:cs="Times New Roman"/>
              </w:rPr>
              <w:t>Puskesmas</w:t>
            </w:r>
          </w:p>
        </w:tc>
        <w:tc>
          <w:tcPr>
            <w:tcW w:w="1602" w:type="dxa"/>
          </w:tcPr>
          <w:p w:rsidR="00393732" w:rsidRPr="000B7E4A" w:rsidRDefault="00393732" w:rsidP="00CA3ABF">
            <w:pPr>
              <w:jc w:val="center"/>
              <w:rPr>
                <w:rFonts w:ascii="Times New Roman" w:hAnsi="Times New Roman" w:cs="Times New Roman"/>
              </w:rPr>
            </w:pPr>
            <w:r w:rsidRPr="000B7E4A">
              <w:rPr>
                <w:rFonts w:ascii="Times New Roman" w:hAnsi="Times New Roman" w:cs="Times New Roman"/>
              </w:rPr>
              <w:t>CDR (%)</w:t>
            </w:r>
          </w:p>
        </w:tc>
      </w:tr>
      <w:tr w:rsidR="004779C1" w:rsidRPr="00CA3ABF" w:rsidTr="00E83ED3">
        <w:trPr>
          <w:trHeight w:val="267"/>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Latuhalat</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9,8</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 xml:space="preserve">PKM Amahusu </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8,5</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Air Salobar</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22</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Benteng</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36,4</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Waehaong</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60,7</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Urimessing</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5</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Ch.M.Tiahahu</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47,7</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Kayu Putih</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34</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Belakang Soya</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24,2</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Karang Panjang</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13,8</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Waihoka</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32</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Rijali</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36,3</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Air Besar</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40,3</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Hative Kecil</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41</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Halong</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37</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Lateri</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39,6</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Passo</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40,1</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Nania</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31,2</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Poka</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36,9</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Tawiri</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19,8</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Hutumury</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11</w:t>
            </w:r>
          </w:p>
        </w:tc>
      </w:tr>
      <w:tr w:rsidR="004779C1" w:rsidRPr="00CA3ABF" w:rsidTr="00E83ED3">
        <w:trPr>
          <w:trHeight w:val="252"/>
          <w:jc w:val="center"/>
        </w:trPr>
        <w:tc>
          <w:tcPr>
            <w:tcW w:w="2547" w:type="dxa"/>
          </w:tcPr>
          <w:p w:rsidR="004779C1" w:rsidRPr="000B7E4A" w:rsidRDefault="004779C1" w:rsidP="004779C1">
            <w:pPr>
              <w:rPr>
                <w:rFonts w:ascii="Times New Roman" w:hAnsi="Times New Roman" w:cs="Times New Roman"/>
              </w:rPr>
            </w:pPr>
            <w:r w:rsidRPr="000B7E4A">
              <w:rPr>
                <w:rFonts w:ascii="Times New Roman" w:hAnsi="Times New Roman" w:cs="Times New Roman"/>
              </w:rPr>
              <w:t>PKM Kilang</w:t>
            </w:r>
          </w:p>
        </w:tc>
        <w:tc>
          <w:tcPr>
            <w:tcW w:w="1602" w:type="dxa"/>
          </w:tcPr>
          <w:p w:rsidR="004779C1" w:rsidRPr="005C3EEF" w:rsidRDefault="004779C1" w:rsidP="004779C1">
            <w:pPr>
              <w:jc w:val="center"/>
              <w:rPr>
                <w:rFonts w:ascii="Times New Roman" w:hAnsi="Times New Roman" w:cs="Times New Roman"/>
                <w:sz w:val="24"/>
                <w:szCs w:val="24"/>
              </w:rPr>
            </w:pPr>
            <w:r>
              <w:rPr>
                <w:rFonts w:ascii="Times New Roman" w:hAnsi="Times New Roman" w:cs="Times New Roman"/>
                <w:sz w:val="24"/>
                <w:szCs w:val="24"/>
              </w:rPr>
              <w:t>18,4</w:t>
            </w:r>
          </w:p>
        </w:tc>
      </w:tr>
    </w:tbl>
    <w:p w:rsidR="00393732" w:rsidRDefault="00CA3ABF" w:rsidP="00393732">
      <w:pPr>
        <w:jc w:val="both"/>
        <w:rPr>
          <w:rFonts w:ascii="Times New Roman" w:hAnsi="Times New Roman" w:cs="Times New Roman"/>
          <w:sz w:val="24"/>
          <w:szCs w:val="24"/>
        </w:rPr>
      </w:pPr>
      <w:r w:rsidRPr="00CA3ABF">
        <w:rPr>
          <w:rFonts w:ascii="Times New Roman" w:hAnsi="Times New Roman" w:cs="Times New Roman"/>
          <w:sz w:val="24"/>
          <w:szCs w:val="24"/>
        </w:rPr>
        <w:t xml:space="preserve">tabel </w:t>
      </w:r>
      <w:r>
        <w:rPr>
          <w:rFonts w:ascii="Times New Roman" w:hAnsi="Times New Roman" w:cs="Times New Roman"/>
          <w:sz w:val="24"/>
          <w:szCs w:val="24"/>
        </w:rPr>
        <w:t>1</w:t>
      </w:r>
      <w:r w:rsidR="00143FF5">
        <w:rPr>
          <w:rFonts w:ascii="Times New Roman" w:hAnsi="Times New Roman" w:cs="Times New Roman"/>
          <w:sz w:val="24"/>
          <w:szCs w:val="24"/>
        </w:rPr>
        <w:t>.1 diatas dapat dilihat bahwa</w:t>
      </w:r>
      <w:r w:rsidR="00143FF5">
        <w:rPr>
          <w:rFonts w:ascii="Times New Roman" w:eastAsia="Times New Roman" w:hAnsi="Times New Roman" w:cs="Times New Roman"/>
          <w:sz w:val="24"/>
          <w:szCs w:val="24"/>
        </w:rPr>
        <w:t xml:space="preserve"> </w:t>
      </w:r>
      <w:r w:rsidR="004779C1">
        <w:rPr>
          <w:rFonts w:ascii="Times New Roman" w:eastAsia="Calibri" w:hAnsi="Times New Roman" w:cs="Times New Roman"/>
          <w:sz w:val="24"/>
          <w:szCs w:val="24"/>
        </w:rPr>
        <w:t xml:space="preserve">seluruh puskesmas di kota Ambon </w:t>
      </w:r>
      <w:r w:rsidR="004779C1">
        <w:rPr>
          <w:rFonts w:ascii="Times New Roman" w:eastAsia="Times New Roman" w:hAnsi="Times New Roman" w:cs="Times New Roman"/>
          <w:sz w:val="24"/>
          <w:szCs w:val="24"/>
        </w:rPr>
        <w:t xml:space="preserve">tidak mencapai standar CDR. </w:t>
      </w:r>
      <w:r w:rsidR="004779C1">
        <w:rPr>
          <w:rFonts w:ascii="Times New Roman" w:eastAsia="Calibri" w:hAnsi="Times New Roman" w:cs="Times New Roman"/>
          <w:sz w:val="24"/>
          <w:szCs w:val="24"/>
        </w:rPr>
        <w:t>Capaian CDR tertinggi puskesmas Waehaong dengan CDR 60,7 %, sedangkan Puskesmas Urimessing merupakan puskesmas dengan capaian CDR terendah dengan presentase 5%.</w:t>
      </w:r>
    </w:p>
    <w:p w:rsidR="00AC310F" w:rsidRPr="00AC310F" w:rsidRDefault="00AC310F" w:rsidP="00AC310F">
      <w:pPr>
        <w:spacing w:line="240" w:lineRule="auto"/>
        <w:jc w:val="center"/>
        <w:rPr>
          <w:rFonts w:ascii="Times New Roman" w:hAnsi="Times New Roman" w:cs="Times New Roman"/>
          <w:sz w:val="20"/>
          <w:szCs w:val="20"/>
        </w:rPr>
      </w:pPr>
      <w:r w:rsidRPr="00AC310F">
        <w:rPr>
          <w:rFonts w:ascii="Times New Roman" w:hAnsi="Times New Roman" w:cs="Times New Roman"/>
          <w:sz w:val="20"/>
          <w:szCs w:val="20"/>
        </w:rPr>
        <w:lastRenderedPageBreak/>
        <w:t xml:space="preserve">Tabel 1.2 </w:t>
      </w:r>
      <w:r w:rsidR="00E83ED3">
        <w:rPr>
          <w:rFonts w:ascii="Times New Roman" w:hAnsi="Times New Roman" w:cs="Times New Roman"/>
          <w:sz w:val="20"/>
          <w:szCs w:val="20"/>
        </w:rPr>
        <w:t>D</w:t>
      </w:r>
      <w:r w:rsidRPr="00AC310F">
        <w:rPr>
          <w:rFonts w:ascii="Times New Roman" w:hAnsi="Times New Roman" w:cs="Times New Roman"/>
          <w:sz w:val="20"/>
          <w:szCs w:val="20"/>
        </w:rPr>
        <w:t>istribusi responden menurut umur,jenis kelamin, pendidikan dan lama kerja</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74"/>
        <w:gridCol w:w="1048"/>
        <w:gridCol w:w="491"/>
        <w:gridCol w:w="643"/>
        <w:gridCol w:w="343"/>
        <w:gridCol w:w="550"/>
      </w:tblGrid>
      <w:tr w:rsidR="00E509F8" w:rsidRPr="00E509F8" w:rsidTr="00E83ED3">
        <w:tc>
          <w:tcPr>
            <w:tcW w:w="1074"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 xml:space="preserve">Variabel </w:t>
            </w:r>
          </w:p>
        </w:tc>
        <w:tc>
          <w:tcPr>
            <w:tcW w:w="1048"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Kategori</w:t>
            </w:r>
          </w:p>
        </w:tc>
        <w:tc>
          <w:tcPr>
            <w:tcW w:w="1134" w:type="dxa"/>
            <w:gridSpan w:val="2"/>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Pemegang program</w:t>
            </w:r>
          </w:p>
        </w:tc>
        <w:tc>
          <w:tcPr>
            <w:tcW w:w="893" w:type="dxa"/>
            <w:gridSpan w:val="2"/>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Petugas Lab</w:t>
            </w:r>
          </w:p>
        </w:tc>
      </w:tr>
      <w:tr w:rsidR="000D2B6E" w:rsidRPr="00E509F8" w:rsidTr="00E83ED3">
        <w:tc>
          <w:tcPr>
            <w:tcW w:w="1074" w:type="dxa"/>
            <w:vMerge w:val="restart"/>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 xml:space="preserve">Umur </w:t>
            </w:r>
          </w:p>
        </w:tc>
        <w:tc>
          <w:tcPr>
            <w:tcW w:w="1048" w:type="dxa"/>
            <w:vMerge w:val="restart"/>
          </w:tcPr>
          <w:p w:rsidR="00061AB0" w:rsidRPr="00E509F8" w:rsidRDefault="00061AB0" w:rsidP="00E509F8">
            <w:pPr>
              <w:jc w:val="both"/>
              <w:rPr>
                <w:rFonts w:ascii="Times New Roman" w:hAnsi="Times New Roman" w:cs="Times New Roman"/>
                <w:sz w:val="18"/>
                <w:szCs w:val="18"/>
              </w:rPr>
            </w:pPr>
          </w:p>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&gt; 35</w:t>
            </w:r>
          </w:p>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 35</w:t>
            </w:r>
          </w:p>
        </w:tc>
        <w:tc>
          <w:tcPr>
            <w:tcW w:w="491"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n</w:t>
            </w:r>
          </w:p>
        </w:tc>
        <w:tc>
          <w:tcPr>
            <w:tcW w:w="6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w:t>
            </w:r>
          </w:p>
        </w:tc>
        <w:tc>
          <w:tcPr>
            <w:tcW w:w="3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n</w:t>
            </w:r>
          </w:p>
        </w:tc>
        <w:tc>
          <w:tcPr>
            <w:tcW w:w="550"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w:t>
            </w:r>
          </w:p>
        </w:tc>
      </w:tr>
      <w:tr w:rsidR="000D2B6E" w:rsidRPr="00E509F8" w:rsidTr="00E83ED3">
        <w:tc>
          <w:tcPr>
            <w:tcW w:w="1074" w:type="dxa"/>
            <w:vMerge/>
          </w:tcPr>
          <w:p w:rsidR="00061AB0" w:rsidRPr="00E509F8" w:rsidRDefault="00061AB0" w:rsidP="00E509F8">
            <w:pPr>
              <w:jc w:val="both"/>
              <w:rPr>
                <w:rFonts w:ascii="Times New Roman" w:hAnsi="Times New Roman" w:cs="Times New Roman"/>
                <w:sz w:val="18"/>
                <w:szCs w:val="18"/>
              </w:rPr>
            </w:pPr>
          </w:p>
        </w:tc>
        <w:tc>
          <w:tcPr>
            <w:tcW w:w="1048" w:type="dxa"/>
            <w:vMerge/>
          </w:tcPr>
          <w:p w:rsidR="00061AB0" w:rsidRPr="00E509F8" w:rsidRDefault="00061AB0" w:rsidP="00E509F8">
            <w:pPr>
              <w:jc w:val="both"/>
              <w:rPr>
                <w:rFonts w:ascii="Times New Roman" w:hAnsi="Times New Roman" w:cs="Times New Roman"/>
                <w:sz w:val="18"/>
                <w:szCs w:val="18"/>
              </w:rPr>
            </w:pPr>
          </w:p>
        </w:tc>
        <w:tc>
          <w:tcPr>
            <w:tcW w:w="491"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6</w:t>
            </w:r>
          </w:p>
        </w:tc>
        <w:tc>
          <w:tcPr>
            <w:tcW w:w="6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27,3</w:t>
            </w:r>
          </w:p>
        </w:tc>
        <w:tc>
          <w:tcPr>
            <w:tcW w:w="3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17</w:t>
            </w:r>
          </w:p>
        </w:tc>
        <w:tc>
          <w:tcPr>
            <w:tcW w:w="550" w:type="dxa"/>
          </w:tcPr>
          <w:p w:rsidR="00061AB0" w:rsidRPr="00E509F8" w:rsidRDefault="00061AB0" w:rsidP="00E509F8">
            <w:pPr>
              <w:rPr>
                <w:rFonts w:ascii="Times New Roman" w:hAnsi="Times New Roman" w:cs="Times New Roman"/>
                <w:sz w:val="18"/>
                <w:szCs w:val="18"/>
              </w:rPr>
            </w:pPr>
            <w:r w:rsidRPr="00E509F8">
              <w:rPr>
                <w:rFonts w:ascii="Times New Roman" w:hAnsi="Times New Roman" w:cs="Times New Roman"/>
                <w:sz w:val="18"/>
                <w:szCs w:val="18"/>
              </w:rPr>
              <w:t>77.3</w:t>
            </w:r>
          </w:p>
        </w:tc>
      </w:tr>
      <w:tr w:rsidR="000D2B6E" w:rsidRPr="00E509F8" w:rsidTr="00E83ED3">
        <w:tc>
          <w:tcPr>
            <w:tcW w:w="1074" w:type="dxa"/>
            <w:vMerge/>
          </w:tcPr>
          <w:p w:rsidR="00061AB0" w:rsidRPr="00E509F8" w:rsidRDefault="00061AB0" w:rsidP="00E509F8">
            <w:pPr>
              <w:jc w:val="both"/>
              <w:rPr>
                <w:rFonts w:ascii="Times New Roman" w:hAnsi="Times New Roman" w:cs="Times New Roman"/>
                <w:sz w:val="18"/>
                <w:szCs w:val="18"/>
              </w:rPr>
            </w:pPr>
          </w:p>
        </w:tc>
        <w:tc>
          <w:tcPr>
            <w:tcW w:w="1048" w:type="dxa"/>
            <w:vMerge/>
          </w:tcPr>
          <w:p w:rsidR="00061AB0" w:rsidRPr="00E509F8" w:rsidRDefault="00061AB0" w:rsidP="00E509F8">
            <w:pPr>
              <w:jc w:val="both"/>
              <w:rPr>
                <w:rFonts w:ascii="Times New Roman" w:hAnsi="Times New Roman" w:cs="Times New Roman"/>
                <w:sz w:val="18"/>
                <w:szCs w:val="18"/>
              </w:rPr>
            </w:pPr>
          </w:p>
        </w:tc>
        <w:tc>
          <w:tcPr>
            <w:tcW w:w="491"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16</w:t>
            </w:r>
          </w:p>
        </w:tc>
        <w:tc>
          <w:tcPr>
            <w:tcW w:w="6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72,7</w:t>
            </w:r>
          </w:p>
        </w:tc>
        <w:tc>
          <w:tcPr>
            <w:tcW w:w="3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5</w:t>
            </w:r>
          </w:p>
        </w:tc>
        <w:tc>
          <w:tcPr>
            <w:tcW w:w="550" w:type="dxa"/>
          </w:tcPr>
          <w:p w:rsidR="00061AB0" w:rsidRPr="00E509F8" w:rsidRDefault="00061AB0" w:rsidP="00E509F8">
            <w:pPr>
              <w:rPr>
                <w:rFonts w:ascii="Times New Roman" w:hAnsi="Times New Roman" w:cs="Times New Roman"/>
                <w:sz w:val="18"/>
                <w:szCs w:val="18"/>
              </w:rPr>
            </w:pPr>
            <w:r w:rsidRPr="00E509F8">
              <w:rPr>
                <w:rFonts w:ascii="Times New Roman" w:hAnsi="Times New Roman" w:cs="Times New Roman"/>
                <w:sz w:val="18"/>
                <w:szCs w:val="18"/>
              </w:rPr>
              <w:t>22,7</w:t>
            </w:r>
          </w:p>
        </w:tc>
      </w:tr>
      <w:tr w:rsidR="00E509F8" w:rsidRPr="00E509F8" w:rsidTr="00E83ED3">
        <w:tc>
          <w:tcPr>
            <w:tcW w:w="1074" w:type="dxa"/>
            <w:vMerge w:val="restart"/>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Jenis Kelamin</w:t>
            </w:r>
          </w:p>
        </w:tc>
        <w:tc>
          <w:tcPr>
            <w:tcW w:w="1048" w:type="dxa"/>
            <w:vMerge w:val="restart"/>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 xml:space="preserve">Pria </w:t>
            </w:r>
          </w:p>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wanita</w:t>
            </w:r>
          </w:p>
        </w:tc>
        <w:tc>
          <w:tcPr>
            <w:tcW w:w="491"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2</w:t>
            </w:r>
          </w:p>
        </w:tc>
        <w:tc>
          <w:tcPr>
            <w:tcW w:w="6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9,1</w:t>
            </w:r>
          </w:p>
        </w:tc>
        <w:tc>
          <w:tcPr>
            <w:tcW w:w="3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2</w:t>
            </w:r>
          </w:p>
        </w:tc>
        <w:tc>
          <w:tcPr>
            <w:tcW w:w="550" w:type="dxa"/>
          </w:tcPr>
          <w:p w:rsidR="00061AB0" w:rsidRPr="00E509F8" w:rsidRDefault="00061AB0" w:rsidP="00E509F8">
            <w:pPr>
              <w:rPr>
                <w:rFonts w:ascii="Times New Roman" w:hAnsi="Times New Roman" w:cs="Times New Roman"/>
                <w:sz w:val="18"/>
                <w:szCs w:val="18"/>
              </w:rPr>
            </w:pPr>
            <w:r w:rsidRPr="00E509F8">
              <w:rPr>
                <w:rFonts w:ascii="Times New Roman" w:hAnsi="Times New Roman" w:cs="Times New Roman"/>
                <w:sz w:val="18"/>
                <w:szCs w:val="18"/>
              </w:rPr>
              <w:t>9,1</w:t>
            </w:r>
          </w:p>
        </w:tc>
      </w:tr>
      <w:tr w:rsidR="00E509F8" w:rsidRPr="00E509F8" w:rsidTr="00E83ED3">
        <w:tc>
          <w:tcPr>
            <w:tcW w:w="1074" w:type="dxa"/>
            <w:vMerge/>
          </w:tcPr>
          <w:p w:rsidR="00061AB0" w:rsidRPr="00E509F8" w:rsidRDefault="00061AB0" w:rsidP="00E509F8">
            <w:pPr>
              <w:jc w:val="both"/>
              <w:rPr>
                <w:rFonts w:ascii="Times New Roman" w:hAnsi="Times New Roman" w:cs="Times New Roman"/>
                <w:sz w:val="18"/>
                <w:szCs w:val="18"/>
              </w:rPr>
            </w:pPr>
          </w:p>
        </w:tc>
        <w:tc>
          <w:tcPr>
            <w:tcW w:w="1048" w:type="dxa"/>
            <w:vMerge/>
          </w:tcPr>
          <w:p w:rsidR="00061AB0" w:rsidRPr="00E509F8" w:rsidRDefault="00061AB0" w:rsidP="00E509F8">
            <w:pPr>
              <w:jc w:val="both"/>
              <w:rPr>
                <w:rFonts w:ascii="Times New Roman" w:hAnsi="Times New Roman" w:cs="Times New Roman"/>
                <w:sz w:val="18"/>
                <w:szCs w:val="18"/>
              </w:rPr>
            </w:pPr>
          </w:p>
        </w:tc>
        <w:tc>
          <w:tcPr>
            <w:tcW w:w="491"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20</w:t>
            </w:r>
          </w:p>
        </w:tc>
        <w:tc>
          <w:tcPr>
            <w:tcW w:w="6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90,9</w:t>
            </w:r>
          </w:p>
        </w:tc>
        <w:tc>
          <w:tcPr>
            <w:tcW w:w="343" w:type="dxa"/>
          </w:tcPr>
          <w:p w:rsidR="00061AB0" w:rsidRPr="00E509F8" w:rsidRDefault="00061AB0" w:rsidP="00E509F8">
            <w:pPr>
              <w:jc w:val="both"/>
              <w:rPr>
                <w:rFonts w:ascii="Times New Roman" w:hAnsi="Times New Roman" w:cs="Times New Roman"/>
                <w:sz w:val="18"/>
                <w:szCs w:val="18"/>
              </w:rPr>
            </w:pPr>
            <w:r w:rsidRPr="00E509F8">
              <w:rPr>
                <w:rFonts w:ascii="Times New Roman" w:hAnsi="Times New Roman" w:cs="Times New Roman"/>
                <w:sz w:val="18"/>
                <w:szCs w:val="18"/>
              </w:rPr>
              <w:t>20</w:t>
            </w:r>
          </w:p>
        </w:tc>
        <w:tc>
          <w:tcPr>
            <w:tcW w:w="550" w:type="dxa"/>
          </w:tcPr>
          <w:p w:rsidR="00061AB0" w:rsidRPr="00E509F8" w:rsidRDefault="00061AB0" w:rsidP="00E509F8">
            <w:pPr>
              <w:rPr>
                <w:rFonts w:ascii="Times New Roman" w:hAnsi="Times New Roman" w:cs="Times New Roman"/>
                <w:sz w:val="18"/>
                <w:szCs w:val="18"/>
              </w:rPr>
            </w:pPr>
            <w:r w:rsidRPr="00E509F8">
              <w:rPr>
                <w:rFonts w:ascii="Times New Roman" w:hAnsi="Times New Roman" w:cs="Times New Roman"/>
                <w:sz w:val="18"/>
                <w:szCs w:val="18"/>
              </w:rPr>
              <w:t>90,9</w:t>
            </w:r>
          </w:p>
        </w:tc>
      </w:tr>
      <w:tr w:rsidR="00E509F8" w:rsidRPr="00E509F8" w:rsidTr="00E83ED3">
        <w:tc>
          <w:tcPr>
            <w:tcW w:w="1074" w:type="dxa"/>
            <w:vMerge w:val="restart"/>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Pendidikan</w:t>
            </w:r>
          </w:p>
        </w:tc>
        <w:tc>
          <w:tcPr>
            <w:tcW w:w="1048" w:type="dxa"/>
          </w:tcPr>
          <w:p w:rsidR="000D2B6E" w:rsidRPr="00E509F8" w:rsidRDefault="000D2B6E" w:rsidP="00E509F8">
            <w:pPr>
              <w:jc w:val="center"/>
              <w:rPr>
                <w:rFonts w:ascii="Times New Roman" w:eastAsia="Calibri" w:hAnsi="Times New Roman" w:cs="Times New Roman"/>
                <w:sz w:val="18"/>
                <w:szCs w:val="18"/>
              </w:rPr>
            </w:pPr>
            <w:r w:rsidRPr="00E509F8">
              <w:rPr>
                <w:rFonts w:ascii="Times New Roman" w:hAnsi="Times New Roman" w:cs="Times New Roman"/>
                <w:sz w:val="18"/>
                <w:szCs w:val="18"/>
              </w:rPr>
              <w:t>SMA/SMK</w:t>
            </w:r>
          </w:p>
        </w:tc>
        <w:tc>
          <w:tcPr>
            <w:tcW w:w="491"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3</w:t>
            </w:r>
          </w:p>
        </w:tc>
        <w:tc>
          <w:tcPr>
            <w:tcW w:w="643" w:type="dxa"/>
          </w:tcPr>
          <w:p w:rsidR="000D2B6E" w:rsidRPr="00E509F8" w:rsidRDefault="000D2B6E" w:rsidP="00E509F8">
            <w:pPr>
              <w:rPr>
                <w:rFonts w:ascii="Times New Roman" w:hAnsi="Times New Roman" w:cs="Times New Roman"/>
                <w:sz w:val="18"/>
                <w:szCs w:val="18"/>
              </w:rPr>
            </w:pPr>
            <w:r w:rsidRPr="00E509F8">
              <w:rPr>
                <w:rFonts w:ascii="Times New Roman" w:hAnsi="Times New Roman" w:cs="Times New Roman"/>
                <w:sz w:val="18"/>
                <w:szCs w:val="18"/>
              </w:rPr>
              <w:t>13,6</w:t>
            </w:r>
          </w:p>
        </w:tc>
        <w:tc>
          <w:tcPr>
            <w:tcW w:w="343"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1</w:t>
            </w:r>
          </w:p>
        </w:tc>
        <w:tc>
          <w:tcPr>
            <w:tcW w:w="550" w:type="dxa"/>
          </w:tcPr>
          <w:p w:rsidR="000D2B6E" w:rsidRPr="00E509F8" w:rsidRDefault="000D2B6E" w:rsidP="00E509F8">
            <w:pPr>
              <w:rPr>
                <w:rFonts w:ascii="Times New Roman" w:eastAsia="Calibri" w:hAnsi="Times New Roman" w:cs="Times New Roman"/>
                <w:sz w:val="18"/>
                <w:szCs w:val="18"/>
              </w:rPr>
            </w:pPr>
            <w:r w:rsidRPr="00E509F8">
              <w:rPr>
                <w:rFonts w:ascii="Times New Roman" w:eastAsia="Calibri" w:hAnsi="Times New Roman" w:cs="Times New Roman"/>
                <w:sz w:val="18"/>
                <w:szCs w:val="18"/>
              </w:rPr>
              <w:t>4,5</w:t>
            </w:r>
          </w:p>
        </w:tc>
      </w:tr>
      <w:tr w:rsidR="00E509F8" w:rsidRPr="00E509F8" w:rsidTr="00E83ED3">
        <w:tc>
          <w:tcPr>
            <w:tcW w:w="1074" w:type="dxa"/>
            <w:vMerge/>
          </w:tcPr>
          <w:p w:rsidR="000D2B6E" w:rsidRPr="00E509F8" w:rsidRDefault="000D2B6E" w:rsidP="00E509F8">
            <w:pPr>
              <w:jc w:val="both"/>
              <w:rPr>
                <w:rFonts w:ascii="Times New Roman" w:hAnsi="Times New Roman" w:cs="Times New Roman"/>
                <w:sz w:val="18"/>
                <w:szCs w:val="18"/>
              </w:rPr>
            </w:pPr>
          </w:p>
        </w:tc>
        <w:tc>
          <w:tcPr>
            <w:tcW w:w="1048" w:type="dxa"/>
          </w:tcPr>
          <w:p w:rsidR="000D2B6E" w:rsidRPr="00E509F8" w:rsidRDefault="000D2B6E" w:rsidP="00E509F8">
            <w:pPr>
              <w:jc w:val="center"/>
              <w:rPr>
                <w:rFonts w:ascii="Times New Roman" w:eastAsia="Calibri" w:hAnsi="Times New Roman" w:cs="Times New Roman"/>
                <w:sz w:val="18"/>
                <w:szCs w:val="18"/>
              </w:rPr>
            </w:pPr>
            <w:r w:rsidRPr="00E509F8">
              <w:rPr>
                <w:rFonts w:ascii="Times New Roman" w:hAnsi="Times New Roman" w:cs="Times New Roman"/>
                <w:sz w:val="18"/>
                <w:szCs w:val="18"/>
              </w:rPr>
              <w:t>DIII NonAnalis Kesehatan</w:t>
            </w:r>
          </w:p>
        </w:tc>
        <w:tc>
          <w:tcPr>
            <w:tcW w:w="491"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8</w:t>
            </w:r>
          </w:p>
        </w:tc>
        <w:tc>
          <w:tcPr>
            <w:tcW w:w="643" w:type="dxa"/>
          </w:tcPr>
          <w:p w:rsidR="000D2B6E" w:rsidRPr="00E509F8" w:rsidRDefault="000D2B6E" w:rsidP="00E509F8">
            <w:pPr>
              <w:rPr>
                <w:rFonts w:ascii="Times New Roman" w:hAnsi="Times New Roman" w:cs="Times New Roman"/>
                <w:sz w:val="18"/>
                <w:szCs w:val="18"/>
              </w:rPr>
            </w:pPr>
            <w:r w:rsidRPr="00E509F8">
              <w:rPr>
                <w:rFonts w:ascii="Times New Roman" w:hAnsi="Times New Roman" w:cs="Times New Roman"/>
                <w:sz w:val="18"/>
                <w:szCs w:val="18"/>
              </w:rPr>
              <w:t>36,4</w:t>
            </w:r>
          </w:p>
        </w:tc>
        <w:tc>
          <w:tcPr>
            <w:tcW w:w="343"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7</w:t>
            </w:r>
          </w:p>
        </w:tc>
        <w:tc>
          <w:tcPr>
            <w:tcW w:w="550" w:type="dxa"/>
          </w:tcPr>
          <w:p w:rsidR="000D2B6E" w:rsidRPr="00E509F8" w:rsidRDefault="000D2B6E" w:rsidP="00E509F8">
            <w:pPr>
              <w:rPr>
                <w:rFonts w:ascii="Times New Roman" w:eastAsia="Calibri" w:hAnsi="Times New Roman" w:cs="Times New Roman"/>
                <w:sz w:val="18"/>
                <w:szCs w:val="18"/>
              </w:rPr>
            </w:pPr>
            <w:r w:rsidRPr="00E509F8">
              <w:rPr>
                <w:rFonts w:ascii="Times New Roman" w:eastAsia="Calibri" w:hAnsi="Times New Roman" w:cs="Times New Roman"/>
                <w:sz w:val="18"/>
                <w:szCs w:val="18"/>
              </w:rPr>
              <w:t>31,8</w:t>
            </w:r>
          </w:p>
        </w:tc>
      </w:tr>
      <w:tr w:rsidR="00E509F8" w:rsidRPr="00E509F8" w:rsidTr="00E83ED3">
        <w:tc>
          <w:tcPr>
            <w:tcW w:w="1074" w:type="dxa"/>
            <w:vMerge/>
          </w:tcPr>
          <w:p w:rsidR="000D2B6E" w:rsidRPr="00E509F8" w:rsidRDefault="000D2B6E" w:rsidP="00E509F8">
            <w:pPr>
              <w:jc w:val="both"/>
              <w:rPr>
                <w:rFonts w:ascii="Times New Roman" w:hAnsi="Times New Roman" w:cs="Times New Roman"/>
                <w:sz w:val="18"/>
                <w:szCs w:val="18"/>
              </w:rPr>
            </w:pPr>
          </w:p>
        </w:tc>
        <w:tc>
          <w:tcPr>
            <w:tcW w:w="1048" w:type="dxa"/>
          </w:tcPr>
          <w:p w:rsidR="000D2B6E" w:rsidRPr="00E509F8" w:rsidRDefault="000D2B6E" w:rsidP="00E509F8">
            <w:pPr>
              <w:jc w:val="center"/>
              <w:rPr>
                <w:rFonts w:ascii="Times New Roman" w:hAnsi="Times New Roman" w:cs="Times New Roman"/>
                <w:sz w:val="18"/>
                <w:szCs w:val="18"/>
              </w:rPr>
            </w:pPr>
            <w:r w:rsidRPr="00E509F8">
              <w:rPr>
                <w:rFonts w:ascii="Times New Roman" w:hAnsi="Times New Roman" w:cs="Times New Roman"/>
                <w:sz w:val="18"/>
                <w:szCs w:val="18"/>
              </w:rPr>
              <w:t>DIII Analis Kesehatan</w:t>
            </w:r>
          </w:p>
        </w:tc>
        <w:tc>
          <w:tcPr>
            <w:tcW w:w="491"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4</w:t>
            </w:r>
          </w:p>
        </w:tc>
        <w:tc>
          <w:tcPr>
            <w:tcW w:w="643" w:type="dxa"/>
          </w:tcPr>
          <w:p w:rsidR="000D2B6E" w:rsidRPr="00E509F8" w:rsidRDefault="000D2B6E" w:rsidP="00E509F8">
            <w:pPr>
              <w:rPr>
                <w:rFonts w:ascii="Times New Roman" w:hAnsi="Times New Roman" w:cs="Times New Roman"/>
                <w:sz w:val="18"/>
                <w:szCs w:val="18"/>
              </w:rPr>
            </w:pPr>
            <w:r w:rsidRPr="00E509F8">
              <w:rPr>
                <w:rFonts w:ascii="Times New Roman" w:hAnsi="Times New Roman" w:cs="Times New Roman"/>
                <w:sz w:val="18"/>
                <w:szCs w:val="18"/>
              </w:rPr>
              <w:t>18,2</w:t>
            </w:r>
          </w:p>
        </w:tc>
        <w:tc>
          <w:tcPr>
            <w:tcW w:w="343"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13</w:t>
            </w:r>
          </w:p>
        </w:tc>
        <w:tc>
          <w:tcPr>
            <w:tcW w:w="550" w:type="dxa"/>
          </w:tcPr>
          <w:p w:rsidR="000D2B6E" w:rsidRPr="00E509F8" w:rsidRDefault="000D2B6E" w:rsidP="00E509F8">
            <w:pPr>
              <w:rPr>
                <w:rFonts w:ascii="Times New Roman" w:eastAsia="Calibri" w:hAnsi="Times New Roman" w:cs="Times New Roman"/>
                <w:sz w:val="18"/>
                <w:szCs w:val="18"/>
              </w:rPr>
            </w:pPr>
            <w:r w:rsidRPr="00E509F8">
              <w:rPr>
                <w:rFonts w:ascii="Times New Roman" w:eastAsia="Calibri" w:hAnsi="Times New Roman" w:cs="Times New Roman"/>
                <w:sz w:val="18"/>
                <w:szCs w:val="18"/>
              </w:rPr>
              <w:t>59,1</w:t>
            </w:r>
          </w:p>
        </w:tc>
      </w:tr>
      <w:tr w:rsidR="00E509F8" w:rsidRPr="00E509F8" w:rsidTr="00E83ED3">
        <w:tc>
          <w:tcPr>
            <w:tcW w:w="1074" w:type="dxa"/>
            <w:vMerge/>
          </w:tcPr>
          <w:p w:rsidR="000D2B6E" w:rsidRPr="00E509F8" w:rsidRDefault="000D2B6E" w:rsidP="00E509F8">
            <w:pPr>
              <w:jc w:val="both"/>
              <w:rPr>
                <w:rFonts w:ascii="Times New Roman" w:hAnsi="Times New Roman" w:cs="Times New Roman"/>
                <w:sz w:val="18"/>
                <w:szCs w:val="18"/>
              </w:rPr>
            </w:pPr>
          </w:p>
        </w:tc>
        <w:tc>
          <w:tcPr>
            <w:tcW w:w="1048" w:type="dxa"/>
          </w:tcPr>
          <w:p w:rsidR="000D2B6E" w:rsidRPr="00E509F8" w:rsidRDefault="000D2B6E" w:rsidP="00E509F8">
            <w:pPr>
              <w:jc w:val="center"/>
              <w:rPr>
                <w:rFonts w:ascii="Times New Roman" w:hAnsi="Times New Roman" w:cs="Times New Roman"/>
                <w:sz w:val="18"/>
                <w:szCs w:val="18"/>
              </w:rPr>
            </w:pPr>
            <w:r w:rsidRPr="00E509F8">
              <w:rPr>
                <w:rFonts w:ascii="Times New Roman" w:hAnsi="Times New Roman" w:cs="Times New Roman"/>
                <w:sz w:val="18"/>
                <w:szCs w:val="18"/>
              </w:rPr>
              <w:t>S1</w:t>
            </w:r>
          </w:p>
        </w:tc>
        <w:tc>
          <w:tcPr>
            <w:tcW w:w="491"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7</w:t>
            </w:r>
          </w:p>
        </w:tc>
        <w:tc>
          <w:tcPr>
            <w:tcW w:w="643" w:type="dxa"/>
          </w:tcPr>
          <w:p w:rsidR="000D2B6E" w:rsidRPr="00E509F8" w:rsidRDefault="000D2B6E" w:rsidP="00E509F8">
            <w:pPr>
              <w:rPr>
                <w:rFonts w:ascii="Times New Roman" w:hAnsi="Times New Roman" w:cs="Times New Roman"/>
                <w:sz w:val="18"/>
                <w:szCs w:val="18"/>
              </w:rPr>
            </w:pPr>
            <w:r w:rsidRPr="00E509F8">
              <w:rPr>
                <w:rFonts w:ascii="Times New Roman" w:hAnsi="Times New Roman" w:cs="Times New Roman"/>
                <w:sz w:val="18"/>
                <w:szCs w:val="18"/>
              </w:rPr>
              <w:t>31,8</w:t>
            </w:r>
          </w:p>
        </w:tc>
        <w:tc>
          <w:tcPr>
            <w:tcW w:w="343" w:type="dxa"/>
          </w:tcPr>
          <w:p w:rsidR="000D2B6E" w:rsidRPr="00E509F8" w:rsidRDefault="000D2B6E" w:rsidP="00E509F8">
            <w:pPr>
              <w:jc w:val="both"/>
              <w:rPr>
                <w:rFonts w:ascii="Times New Roman" w:hAnsi="Times New Roman" w:cs="Times New Roman"/>
                <w:sz w:val="18"/>
                <w:szCs w:val="18"/>
              </w:rPr>
            </w:pPr>
            <w:r w:rsidRPr="00E509F8">
              <w:rPr>
                <w:rFonts w:ascii="Times New Roman" w:hAnsi="Times New Roman" w:cs="Times New Roman"/>
                <w:sz w:val="18"/>
                <w:szCs w:val="18"/>
              </w:rPr>
              <w:t>1</w:t>
            </w:r>
          </w:p>
        </w:tc>
        <w:tc>
          <w:tcPr>
            <w:tcW w:w="550" w:type="dxa"/>
          </w:tcPr>
          <w:p w:rsidR="000D2B6E" w:rsidRPr="00E509F8" w:rsidRDefault="000D2B6E" w:rsidP="00E509F8">
            <w:pPr>
              <w:rPr>
                <w:rFonts w:ascii="Times New Roman" w:hAnsi="Times New Roman" w:cs="Times New Roman"/>
                <w:sz w:val="18"/>
                <w:szCs w:val="18"/>
              </w:rPr>
            </w:pPr>
            <w:r w:rsidRPr="00E509F8">
              <w:rPr>
                <w:rFonts w:ascii="Times New Roman" w:eastAsia="Calibri" w:hAnsi="Times New Roman" w:cs="Times New Roman"/>
                <w:sz w:val="18"/>
                <w:szCs w:val="18"/>
              </w:rPr>
              <w:t>4,5</w:t>
            </w:r>
          </w:p>
        </w:tc>
      </w:tr>
      <w:tr w:rsidR="00E509F8" w:rsidRPr="00E509F8" w:rsidTr="00E83ED3">
        <w:tc>
          <w:tcPr>
            <w:tcW w:w="1074" w:type="dxa"/>
            <w:vMerge w:val="restart"/>
          </w:tcPr>
          <w:p w:rsidR="00E509F8" w:rsidRPr="00E509F8" w:rsidRDefault="00E509F8" w:rsidP="00E509F8">
            <w:pPr>
              <w:jc w:val="both"/>
              <w:rPr>
                <w:rFonts w:ascii="Times New Roman" w:hAnsi="Times New Roman" w:cs="Times New Roman"/>
                <w:sz w:val="18"/>
                <w:szCs w:val="18"/>
              </w:rPr>
            </w:pPr>
            <w:r w:rsidRPr="00E509F8">
              <w:rPr>
                <w:rFonts w:ascii="Times New Roman" w:hAnsi="Times New Roman" w:cs="Times New Roman"/>
                <w:sz w:val="18"/>
                <w:szCs w:val="18"/>
              </w:rPr>
              <w:t>Lama kerja</w:t>
            </w:r>
          </w:p>
        </w:tc>
        <w:tc>
          <w:tcPr>
            <w:tcW w:w="1048" w:type="dxa"/>
            <w:vMerge w:val="restart"/>
          </w:tcPr>
          <w:p w:rsidR="00E509F8" w:rsidRPr="00E509F8" w:rsidRDefault="00E509F8" w:rsidP="00E509F8">
            <w:pPr>
              <w:rPr>
                <w:rFonts w:ascii="Times New Roman" w:hAnsi="Times New Roman" w:cs="Times New Roman"/>
                <w:sz w:val="18"/>
                <w:szCs w:val="18"/>
              </w:rPr>
            </w:pPr>
          </w:p>
          <w:p w:rsidR="00E509F8" w:rsidRPr="00E509F8" w:rsidRDefault="00E509F8" w:rsidP="00E509F8">
            <w:pPr>
              <w:rPr>
                <w:rFonts w:ascii="Times New Roman" w:eastAsia="Calibri" w:hAnsi="Times New Roman" w:cs="Times New Roman"/>
                <w:sz w:val="18"/>
                <w:szCs w:val="18"/>
              </w:rPr>
            </w:pPr>
            <w:r w:rsidRPr="00E509F8">
              <w:rPr>
                <w:rFonts w:ascii="Times New Roman" w:hAnsi="Times New Roman" w:cs="Times New Roman"/>
                <w:sz w:val="18"/>
                <w:szCs w:val="18"/>
              </w:rPr>
              <w:t>&lt; 5tahun</w:t>
            </w:r>
          </w:p>
          <w:p w:rsidR="00E509F8" w:rsidRPr="00E509F8" w:rsidRDefault="00E509F8" w:rsidP="00E509F8">
            <w:pPr>
              <w:rPr>
                <w:rFonts w:ascii="Times New Roman" w:eastAsia="Calibri" w:hAnsi="Times New Roman" w:cs="Times New Roman"/>
                <w:sz w:val="18"/>
                <w:szCs w:val="18"/>
              </w:rPr>
            </w:pPr>
            <w:r w:rsidRPr="00E509F8">
              <w:rPr>
                <w:rFonts w:ascii="Times New Roman" w:hAnsi="Times New Roman" w:cs="Times New Roman"/>
                <w:sz w:val="18"/>
                <w:szCs w:val="18"/>
              </w:rPr>
              <w:t>≥ 5tahun</w:t>
            </w:r>
          </w:p>
        </w:tc>
        <w:tc>
          <w:tcPr>
            <w:tcW w:w="491" w:type="dxa"/>
          </w:tcPr>
          <w:p w:rsidR="00E509F8" w:rsidRPr="00E509F8" w:rsidRDefault="00E509F8" w:rsidP="00E509F8">
            <w:pPr>
              <w:jc w:val="both"/>
              <w:rPr>
                <w:rFonts w:ascii="Times New Roman" w:hAnsi="Times New Roman" w:cs="Times New Roman"/>
                <w:sz w:val="18"/>
                <w:szCs w:val="18"/>
              </w:rPr>
            </w:pPr>
            <w:r w:rsidRPr="00E509F8">
              <w:rPr>
                <w:rFonts w:ascii="Times New Roman" w:hAnsi="Times New Roman" w:cs="Times New Roman"/>
                <w:sz w:val="18"/>
                <w:szCs w:val="18"/>
              </w:rPr>
              <w:t>11</w:t>
            </w:r>
          </w:p>
        </w:tc>
        <w:tc>
          <w:tcPr>
            <w:tcW w:w="643" w:type="dxa"/>
          </w:tcPr>
          <w:p w:rsidR="00E509F8" w:rsidRPr="00E509F8" w:rsidRDefault="00E509F8" w:rsidP="00E509F8">
            <w:pPr>
              <w:jc w:val="both"/>
              <w:rPr>
                <w:rFonts w:ascii="Times New Roman" w:hAnsi="Times New Roman" w:cs="Times New Roman"/>
                <w:sz w:val="18"/>
                <w:szCs w:val="18"/>
              </w:rPr>
            </w:pPr>
            <w:r w:rsidRPr="00E509F8">
              <w:rPr>
                <w:rFonts w:ascii="Times New Roman" w:hAnsi="Times New Roman" w:cs="Times New Roman"/>
                <w:sz w:val="18"/>
                <w:szCs w:val="18"/>
              </w:rPr>
              <w:t>50</w:t>
            </w:r>
          </w:p>
        </w:tc>
        <w:tc>
          <w:tcPr>
            <w:tcW w:w="343" w:type="dxa"/>
          </w:tcPr>
          <w:p w:rsidR="00E509F8" w:rsidRPr="00E509F8" w:rsidRDefault="00E509F8" w:rsidP="00E509F8">
            <w:pPr>
              <w:jc w:val="both"/>
              <w:rPr>
                <w:rFonts w:ascii="Times New Roman" w:hAnsi="Times New Roman" w:cs="Times New Roman"/>
                <w:sz w:val="18"/>
                <w:szCs w:val="18"/>
              </w:rPr>
            </w:pPr>
            <w:r w:rsidRPr="00E509F8">
              <w:rPr>
                <w:rFonts w:ascii="Times New Roman" w:hAnsi="Times New Roman" w:cs="Times New Roman"/>
                <w:sz w:val="18"/>
                <w:szCs w:val="18"/>
              </w:rPr>
              <w:t>13</w:t>
            </w:r>
          </w:p>
        </w:tc>
        <w:tc>
          <w:tcPr>
            <w:tcW w:w="550" w:type="dxa"/>
          </w:tcPr>
          <w:p w:rsidR="00E509F8" w:rsidRPr="00E509F8" w:rsidRDefault="00E509F8" w:rsidP="00E509F8">
            <w:pPr>
              <w:rPr>
                <w:rFonts w:ascii="Times New Roman" w:hAnsi="Times New Roman" w:cs="Times New Roman"/>
                <w:sz w:val="18"/>
                <w:szCs w:val="18"/>
              </w:rPr>
            </w:pPr>
            <w:r w:rsidRPr="00E509F8">
              <w:rPr>
                <w:rFonts w:ascii="Times New Roman" w:hAnsi="Times New Roman" w:cs="Times New Roman"/>
                <w:sz w:val="18"/>
                <w:szCs w:val="18"/>
              </w:rPr>
              <w:t>59,1</w:t>
            </w:r>
          </w:p>
        </w:tc>
      </w:tr>
      <w:tr w:rsidR="00E509F8" w:rsidRPr="00E509F8" w:rsidTr="00E83ED3">
        <w:tc>
          <w:tcPr>
            <w:tcW w:w="1074" w:type="dxa"/>
            <w:vMerge/>
          </w:tcPr>
          <w:p w:rsidR="00E509F8" w:rsidRPr="00E509F8" w:rsidRDefault="00E509F8" w:rsidP="00E509F8">
            <w:pPr>
              <w:jc w:val="both"/>
              <w:rPr>
                <w:rFonts w:ascii="Times New Roman" w:hAnsi="Times New Roman" w:cs="Times New Roman"/>
                <w:sz w:val="18"/>
                <w:szCs w:val="18"/>
              </w:rPr>
            </w:pPr>
          </w:p>
        </w:tc>
        <w:tc>
          <w:tcPr>
            <w:tcW w:w="1048" w:type="dxa"/>
            <w:vMerge/>
          </w:tcPr>
          <w:p w:rsidR="00E509F8" w:rsidRPr="00E509F8" w:rsidRDefault="00E509F8" w:rsidP="00E509F8">
            <w:pPr>
              <w:rPr>
                <w:rFonts w:ascii="Times New Roman" w:hAnsi="Times New Roman" w:cs="Times New Roman"/>
                <w:sz w:val="18"/>
                <w:szCs w:val="18"/>
              </w:rPr>
            </w:pPr>
          </w:p>
        </w:tc>
        <w:tc>
          <w:tcPr>
            <w:tcW w:w="491" w:type="dxa"/>
          </w:tcPr>
          <w:p w:rsidR="00E509F8" w:rsidRPr="00E509F8" w:rsidRDefault="00E509F8" w:rsidP="00E509F8">
            <w:pPr>
              <w:jc w:val="both"/>
              <w:rPr>
                <w:rFonts w:ascii="Times New Roman" w:hAnsi="Times New Roman" w:cs="Times New Roman"/>
                <w:sz w:val="18"/>
                <w:szCs w:val="18"/>
              </w:rPr>
            </w:pPr>
            <w:r w:rsidRPr="00E509F8">
              <w:rPr>
                <w:rFonts w:ascii="Times New Roman" w:hAnsi="Times New Roman" w:cs="Times New Roman"/>
                <w:sz w:val="18"/>
                <w:szCs w:val="18"/>
              </w:rPr>
              <w:t>11</w:t>
            </w:r>
          </w:p>
        </w:tc>
        <w:tc>
          <w:tcPr>
            <w:tcW w:w="643" w:type="dxa"/>
          </w:tcPr>
          <w:p w:rsidR="00E509F8" w:rsidRPr="00E509F8" w:rsidRDefault="00E509F8" w:rsidP="00E509F8">
            <w:pPr>
              <w:jc w:val="both"/>
              <w:rPr>
                <w:rFonts w:ascii="Times New Roman" w:hAnsi="Times New Roman" w:cs="Times New Roman"/>
                <w:sz w:val="18"/>
                <w:szCs w:val="18"/>
              </w:rPr>
            </w:pPr>
            <w:r w:rsidRPr="00E509F8">
              <w:rPr>
                <w:rFonts w:ascii="Times New Roman" w:hAnsi="Times New Roman" w:cs="Times New Roman"/>
                <w:sz w:val="18"/>
                <w:szCs w:val="18"/>
              </w:rPr>
              <w:t>50</w:t>
            </w:r>
          </w:p>
        </w:tc>
        <w:tc>
          <w:tcPr>
            <w:tcW w:w="343" w:type="dxa"/>
          </w:tcPr>
          <w:p w:rsidR="00E509F8" w:rsidRPr="00E509F8" w:rsidRDefault="00E509F8" w:rsidP="00E509F8">
            <w:pPr>
              <w:jc w:val="both"/>
              <w:rPr>
                <w:rFonts w:ascii="Times New Roman" w:hAnsi="Times New Roman" w:cs="Times New Roman"/>
                <w:sz w:val="18"/>
                <w:szCs w:val="18"/>
              </w:rPr>
            </w:pPr>
            <w:r w:rsidRPr="00E509F8">
              <w:rPr>
                <w:rFonts w:ascii="Times New Roman" w:hAnsi="Times New Roman" w:cs="Times New Roman"/>
                <w:sz w:val="18"/>
                <w:szCs w:val="18"/>
              </w:rPr>
              <w:t>9</w:t>
            </w:r>
          </w:p>
        </w:tc>
        <w:tc>
          <w:tcPr>
            <w:tcW w:w="550" w:type="dxa"/>
          </w:tcPr>
          <w:p w:rsidR="00E509F8" w:rsidRPr="00E509F8" w:rsidRDefault="00E509F8" w:rsidP="00E509F8">
            <w:pPr>
              <w:rPr>
                <w:rFonts w:ascii="Times New Roman" w:hAnsi="Times New Roman" w:cs="Times New Roman"/>
                <w:sz w:val="18"/>
                <w:szCs w:val="18"/>
              </w:rPr>
            </w:pPr>
            <w:r w:rsidRPr="00E509F8">
              <w:rPr>
                <w:rFonts w:ascii="Times New Roman" w:hAnsi="Times New Roman" w:cs="Times New Roman"/>
                <w:sz w:val="18"/>
                <w:szCs w:val="18"/>
              </w:rPr>
              <w:t>40,9</w:t>
            </w:r>
          </w:p>
        </w:tc>
      </w:tr>
    </w:tbl>
    <w:p w:rsidR="00AC310F" w:rsidRDefault="00AC310F" w:rsidP="00AC310F">
      <w:pPr>
        <w:jc w:val="both"/>
        <w:rPr>
          <w:rFonts w:ascii="Times New Roman" w:hAnsi="Times New Roman"/>
          <w:sz w:val="24"/>
          <w:szCs w:val="24"/>
        </w:rPr>
      </w:pPr>
      <w:r>
        <w:rPr>
          <w:rFonts w:ascii="Times New Roman" w:hAnsi="Times New Roman" w:cs="Times New Roman"/>
          <w:sz w:val="24"/>
          <w:szCs w:val="24"/>
        </w:rPr>
        <w:t>tabel 1</w:t>
      </w:r>
      <w:r w:rsidRPr="00AC310F">
        <w:rPr>
          <w:rFonts w:ascii="Times New Roman" w:hAnsi="Times New Roman" w:cs="Times New Roman"/>
          <w:sz w:val="24"/>
          <w:szCs w:val="24"/>
        </w:rPr>
        <w:t>.2 di atas menunjukan bahwa jumlah responden pemegang program TB terbanyak pada kelompok umur  ≤ 35 tahun sebanyak 16 orang (72,7%), sedangkan pada kelompok umur &gt;35 tahun  sebanyak 6 orang (27,3).</w:t>
      </w:r>
      <w:r>
        <w:rPr>
          <w:rFonts w:ascii="Times New Roman" w:hAnsi="Times New Roman" w:cs="Times New Roman"/>
          <w:sz w:val="24"/>
          <w:szCs w:val="24"/>
        </w:rPr>
        <w:t xml:space="preserve"> J</w:t>
      </w:r>
      <w:r w:rsidRPr="00AC310F">
        <w:rPr>
          <w:rFonts w:ascii="Times New Roman" w:hAnsi="Times New Roman" w:cs="Times New Roman"/>
          <w:sz w:val="24"/>
          <w:szCs w:val="24"/>
        </w:rPr>
        <w:t>umlah responden petugas laboratorium terbanyak pada kelompok umur &gt;35 tahun sebanyak 17 orang (77,3%), sedangkan pada kelompok umur ≤35 tahun  sebanyak 6 orang (22,3).</w:t>
      </w:r>
      <w:r w:rsidRPr="00AC310F">
        <w:rPr>
          <w:rFonts w:ascii="Times New Roman" w:eastAsia="Calibri" w:hAnsi="Times New Roman" w:cs="Times New Roman"/>
          <w:sz w:val="24"/>
          <w:szCs w:val="24"/>
        </w:rPr>
        <w:t xml:space="preserve"> </w:t>
      </w:r>
      <w:r w:rsidRPr="00AC310F">
        <w:rPr>
          <w:rFonts w:ascii="Times New Roman" w:hAnsi="Times New Roman" w:cs="Times New Roman"/>
          <w:sz w:val="24"/>
          <w:szCs w:val="24"/>
        </w:rPr>
        <w:t>sebanyak 20 (90,9%) responden pemegang program TB berjenis kelamin wanita, sedangkan responden pemgang program TB yang berjenis kelamin pria sebanyak 2 (9,1%).</w:t>
      </w:r>
      <w:r>
        <w:rPr>
          <w:rFonts w:ascii="Times New Roman" w:hAnsi="Times New Roman" w:cs="Times New Roman"/>
          <w:sz w:val="24"/>
          <w:szCs w:val="24"/>
        </w:rPr>
        <w:t xml:space="preserve"> </w:t>
      </w:r>
      <w:r w:rsidRPr="00AC310F">
        <w:rPr>
          <w:rFonts w:ascii="Times New Roman" w:hAnsi="Times New Roman" w:cs="Times New Roman"/>
          <w:sz w:val="24"/>
          <w:szCs w:val="24"/>
        </w:rPr>
        <w:t>sebanyak 20 (90,9%) responden petugas laboratorium berjenis kelamin wanita, sedangkan responden petugas laboratorium yang berjenis kelamin pria sebanyak 2 (9,1%).</w:t>
      </w:r>
      <w:r>
        <w:rPr>
          <w:rFonts w:ascii="Times New Roman" w:hAnsi="Times New Roman" w:cs="Times New Roman"/>
          <w:sz w:val="24"/>
          <w:szCs w:val="24"/>
        </w:rPr>
        <w:t xml:space="preserve"> </w:t>
      </w:r>
      <w:r w:rsidRPr="00AC310F">
        <w:rPr>
          <w:rFonts w:ascii="Times New Roman" w:hAnsi="Times New Roman" w:cs="Times New Roman"/>
          <w:sz w:val="24"/>
          <w:szCs w:val="24"/>
        </w:rPr>
        <w:t>tingkat pendidikan responden pemegang program TB terbanyak pada DIII non Analis Kesehatan sebanyak 8 orang (36,4%), sedangkan yang sedikit terdapat pada tingkat pendidikan SMA/SMK sebanyak 3 orang (13,6%).</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Tingkat pendidikan responden petugas laboratorium terbanyak pada DIII Analis Kesehatan </w:t>
      </w:r>
      <w:r>
        <w:rPr>
          <w:rFonts w:ascii="Times New Roman" w:hAnsi="Times New Roman"/>
          <w:sz w:val="24"/>
          <w:szCs w:val="24"/>
        </w:rPr>
        <w:t>sebanyak 13 orang (59,1%), sedangkan yang sedikit terdapat pada tingkat pendidikan S1 sebanyak 1 orang (4,5%).</w:t>
      </w:r>
      <w:r w:rsidRPr="00AC310F">
        <w:rPr>
          <w:rFonts w:ascii="Times New Roman" w:eastAsia="Calibri" w:hAnsi="Times New Roman" w:cs="Times New Roman"/>
          <w:sz w:val="24"/>
          <w:szCs w:val="24"/>
        </w:rPr>
        <w:t xml:space="preserve"> </w:t>
      </w:r>
      <w:r w:rsidRPr="00AC310F">
        <w:rPr>
          <w:rFonts w:ascii="Times New Roman" w:hAnsi="Times New Roman"/>
          <w:sz w:val="24"/>
          <w:szCs w:val="24"/>
        </w:rPr>
        <w:t xml:space="preserve">sebanyak 11 (50%) responden pemegang program TB memiliki lama kerja </w:t>
      </w:r>
      <w:r w:rsidRPr="00AC310F">
        <w:rPr>
          <w:rFonts w:ascii="Times New Roman" w:hAnsi="Times New Roman"/>
          <w:sz w:val="24"/>
          <w:szCs w:val="24"/>
        </w:rPr>
        <w:lastRenderedPageBreak/>
        <w:t>&lt; 5 tahun, sedangkan responden pemgang program TB yang memiliki lama kerja ≥ 5 tahun sebanyak 11 (50%).</w:t>
      </w:r>
      <w:r w:rsidRPr="00AC310F">
        <w:rPr>
          <w:rFonts w:ascii="Times New Roman" w:eastAsia="Calibri" w:hAnsi="Times New Roman" w:cs="Times New Roman"/>
          <w:sz w:val="24"/>
          <w:szCs w:val="24"/>
        </w:rPr>
        <w:t xml:space="preserve"> </w:t>
      </w:r>
      <w:r>
        <w:rPr>
          <w:rFonts w:ascii="Times New Roman" w:hAnsi="Times New Roman"/>
          <w:sz w:val="24"/>
          <w:szCs w:val="24"/>
        </w:rPr>
        <w:t>S</w:t>
      </w:r>
      <w:r w:rsidRPr="00AC310F">
        <w:rPr>
          <w:rFonts w:ascii="Times New Roman" w:hAnsi="Times New Roman"/>
          <w:sz w:val="24"/>
          <w:szCs w:val="24"/>
        </w:rPr>
        <w:t>ebanyak 13 (59,1%) responden pemegang program TB memiliki lama kerja &lt; 5 tahun sedangkan responden pemegang program TB yang memiliki lama kerja ≥ 5 tahun sebanyak 9 orang (40,9%).</w:t>
      </w:r>
    </w:p>
    <w:p w:rsidR="00E83ED3" w:rsidRPr="00E83ED3" w:rsidRDefault="00E83ED3" w:rsidP="00E83ED3">
      <w:pPr>
        <w:spacing w:after="0" w:line="240" w:lineRule="auto"/>
        <w:ind w:left="252"/>
        <w:jc w:val="center"/>
        <w:rPr>
          <w:rFonts w:ascii="Times New Roman" w:eastAsia="Calibri" w:hAnsi="Times New Roman" w:cs="Times New Roman"/>
          <w:sz w:val="20"/>
          <w:szCs w:val="20"/>
        </w:rPr>
      </w:pPr>
      <w:r w:rsidRPr="00E83ED3">
        <w:rPr>
          <w:rFonts w:ascii="Times New Roman" w:eastAsia="Calibri" w:hAnsi="Times New Roman" w:cs="Times New Roman"/>
          <w:sz w:val="20"/>
          <w:szCs w:val="20"/>
        </w:rPr>
        <w:t>Tabel</w:t>
      </w:r>
      <w:r>
        <w:rPr>
          <w:rFonts w:ascii="Times New Roman" w:eastAsia="Calibri" w:hAnsi="Times New Roman" w:cs="Times New Roman"/>
          <w:sz w:val="20"/>
          <w:szCs w:val="20"/>
        </w:rPr>
        <w:t xml:space="preserve"> 1.3  Distribusi Responden </w:t>
      </w:r>
      <w:r w:rsidRPr="00E83ED3">
        <w:rPr>
          <w:rFonts w:ascii="Times New Roman" w:eastAsia="Calibri" w:hAnsi="Times New Roman" w:cs="Times New Roman"/>
          <w:sz w:val="20"/>
          <w:szCs w:val="20"/>
        </w:rPr>
        <w:t>Laboratorium</w:t>
      </w:r>
    </w:p>
    <w:p w:rsidR="00E83ED3" w:rsidRPr="00E83ED3" w:rsidRDefault="00E83ED3" w:rsidP="00E83ED3">
      <w:pPr>
        <w:spacing w:after="0" w:line="240" w:lineRule="auto"/>
        <w:ind w:left="252"/>
        <w:jc w:val="center"/>
        <w:rPr>
          <w:rFonts w:ascii="Times New Roman" w:eastAsia="Calibri" w:hAnsi="Times New Roman" w:cs="Times New Roman"/>
          <w:sz w:val="20"/>
          <w:szCs w:val="20"/>
        </w:rPr>
      </w:pPr>
      <w:r w:rsidRPr="00E83ED3">
        <w:rPr>
          <w:rFonts w:ascii="Times New Roman" w:eastAsia="Calibri" w:hAnsi="Times New Roman" w:cs="Times New Roman"/>
          <w:sz w:val="20"/>
          <w:szCs w:val="20"/>
        </w:rPr>
        <w:t>Me</w:t>
      </w:r>
      <w:r>
        <w:rPr>
          <w:rFonts w:ascii="Times New Roman" w:eastAsia="Calibri" w:hAnsi="Times New Roman" w:cs="Times New Roman"/>
          <w:sz w:val="20"/>
          <w:szCs w:val="20"/>
        </w:rPr>
        <w:t>nurut Program</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55"/>
        <w:gridCol w:w="1134"/>
        <w:gridCol w:w="708"/>
        <w:gridCol w:w="709"/>
      </w:tblGrid>
      <w:tr w:rsidR="00491562" w:rsidRPr="00491562" w:rsidTr="00E83ED3">
        <w:trPr>
          <w:trHeight w:val="470"/>
        </w:trPr>
        <w:tc>
          <w:tcPr>
            <w:tcW w:w="1555" w:type="dxa"/>
          </w:tcPr>
          <w:p w:rsidR="00491562" w:rsidRDefault="00491562" w:rsidP="00AC310F">
            <w:pPr>
              <w:jc w:val="both"/>
              <w:rPr>
                <w:rFonts w:ascii="Times New Roman" w:hAnsi="Times New Roman" w:cs="Times New Roman"/>
                <w:sz w:val="20"/>
                <w:szCs w:val="20"/>
              </w:rPr>
            </w:pPr>
          </w:p>
          <w:p w:rsidR="00491562" w:rsidRPr="00491562" w:rsidRDefault="00491562" w:rsidP="00AC310F">
            <w:pPr>
              <w:jc w:val="both"/>
              <w:rPr>
                <w:rFonts w:ascii="Times New Roman" w:hAnsi="Times New Roman" w:cs="Times New Roman"/>
                <w:sz w:val="20"/>
                <w:szCs w:val="20"/>
              </w:rPr>
            </w:pPr>
            <w:r w:rsidRPr="00491562">
              <w:rPr>
                <w:rFonts w:ascii="Times New Roman" w:hAnsi="Times New Roman" w:cs="Times New Roman"/>
                <w:sz w:val="20"/>
                <w:szCs w:val="20"/>
              </w:rPr>
              <w:t>Variabel</w:t>
            </w:r>
            <w:r>
              <w:rPr>
                <w:rFonts w:ascii="Times New Roman" w:hAnsi="Times New Roman" w:cs="Times New Roman"/>
                <w:sz w:val="20"/>
                <w:szCs w:val="20"/>
              </w:rPr>
              <w:t xml:space="preserve"> </w:t>
            </w:r>
          </w:p>
        </w:tc>
        <w:tc>
          <w:tcPr>
            <w:tcW w:w="1134" w:type="dxa"/>
          </w:tcPr>
          <w:p w:rsidR="00491562" w:rsidRDefault="00491562" w:rsidP="00AC310F">
            <w:pPr>
              <w:jc w:val="both"/>
              <w:rPr>
                <w:rFonts w:ascii="Times New Roman" w:hAnsi="Times New Roman" w:cs="Times New Roman"/>
                <w:sz w:val="20"/>
                <w:szCs w:val="20"/>
              </w:rPr>
            </w:pP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Kategori </w:t>
            </w:r>
          </w:p>
        </w:tc>
        <w:tc>
          <w:tcPr>
            <w:tcW w:w="708" w:type="dxa"/>
          </w:tcPr>
          <w:p w:rsidR="00491562" w:rsidRPr="00491562" w:rsidRDefault="005379B6" w:rsidP="00AC310F">
            <w:pPr>
              <w:jc w:val="both"/>
              <w:rPr>
                <w:rFonts w:ascii="Times New Roman" w:hAnsi="Times New Roman" w:cs="Times New Roman"/>
                <w:sz w:val="20"/>
                <w:szCs w:val="20"/>
              </w:rPr>
            </w:pPr>
            <w:r>
              <w:rPr>
                <w:rFonts w:ascii="Times New Roman" w:hAnsi="Times New Roman" w:cs="Times New Roman"/>
                <w:sz w:val="20"/>
                <w:szCs w:val="20"/>
              </w:rPr>
              <w:t>n</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w:t>
            </w:r>
          </w:p>
        </w:tc>
      </w:tr>
      <w:tr w:rsidR="00491562" w:rsidRPr="00491562" w:rsidTr="00E83ED3">
        <w:trPr>
          <w:trHeight w:val="470"/>
        </w:trPr>
        <w:tc>
          <w:tcPr>
            <w:tcW w:w="1555" w:type="dxa"/>
            <w:vMerge w:val="restart"/>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Penemuan Kasus </w:t>
            </w: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           Aktif </w:t>
            </w:r>
          </w:p>
          <w:p w:rsidR="00491562" w:rsidRDefault="00491562" w:rsidP="00AC310F">
            <w:pPr>
              <w:jc w:val="both"/>
              <w:rPr>
                <w:rFonts w:ascii="Times New Roman" w:hAnsi="Times New Roman" w:cs="Times New Roman"/>
                <w:sz w:val="20"/>
                <w:szCs w:val="20"/>
              </w:rPr>
            </w:pP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           Pasif </w:t>
            </w:r>
          </w:p>
        </w:tc>
        <w:tc>
          <w:tcPr>
            <w:tcW w:w="1134" w:type="dxa"/>
            <w:vMerge w:val="restart"/>
          </w:tcPr>
          <w:p w:rsidR="00491562" w:rsidRDefault="00491562" w:rsidP="00AC310F">
            <w:pPr>
              <w:jc w:val="both"/>
              <w:rPr>
                <w:rFonts w:ascii="Times New Roman" w:hAnsi="Times New Roman" w:cs="Times New Roman"/>
                <w:sz w:val="20"/>
                <w:szCs w:val="20"/>
              </w:rPr>
            </w:pP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Ya </w:t>
            </w: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Tidak </w:t>
            </w:r>
          </w:p>
        </w:tc>
        <w:tc>
          <w:tcPr>
            <w:tcW w:w="708" w:type="dxa"/>
          </w:tcPr>
          <w:p w:rsidR="00491562" w:rsidRDefault="00491562" w:rsidP="00AC310F">
            <w:pPr>
              <w:jc w:val="both"/>
              <w:rPr>
                <w:rFonts w:ascii="Times New Roman" w:hAnsi="Times New Roman" w:cs="Times New Roman"/>
                <w:sz w:val="20"/>
                <w:szCs w:val="20"/>
              </w:rPr>
            </w:pP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22</w:t>
            </w:r>
          </w:p>
        </w:tc>
        <w:tc>
          <w:tcPr>
            <w:tcW w:w="709" w:type="dxa"/>
          </w:tcPr>
          <w:p w:rsidR="005379B6" w:rsidRDefault="005379B6" w:rsidP="00AC310F">
            <w:pPr>
              <w:jc w:val="both"/>
              <w:rPr>
                <w:rFonts w:ascii="Times New Roman" w:hAnsi="Times New Roman" w:cs="Times New Roman"/>
                <w:sz w:val="20"/>
                <w:szCs w:val="20"/>
              </w:rPr>
            </w:pP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100</w:t>
            </w:r>
          </w:p>
        </w:tc>
      </w:tr>
      <w:tr w:rsidR="00491562" w:rsidRPr="00491562" w:rsidTr="00E83ED3">
        <w:tc>
          <w:tcPr>
            <w:tcW w:w="1555" w:type="dxa"/>
            <w:vMerge/>
          </w:tcPr>
          <w:p w:rsidR="00491562" w:rsidRPr="00491562" w:rsidRDefault="00491562" w:rsidP="00AC310F">
            <w:pPr>
              <w:jc w:val="both"/>
              <w:rPr>
                <w:rFonts w:ascii="Times New Roman" w:hAnsi="Times New Roman" w:cs="Times New Roman"/>
                <w:sz w:val="20"/>
                <w:szCs w:val="20"/>
              </w:rPr>
            </w:pPr>
          </w:p>
        </w:tc>
        <w:tc>
          <w:tcPr>
            <w:tcW w:w="1134" w:type="dxa"/>
            <w:vMerge/>
          </w:tcPr>
          <w:p w:rsidR="00491562" w:rsidRPr="00491562" w:rsidRDefault="00491562" w:rsidP="00AC310F">
            <w:pPr>
              <w:jc w:val="both"/>
              <w:rPr>
                <w:rFonts w:ascii="Times New Roman" w:hAnsi="Times New Roman" w:cs="Times New Roman"/>
                <w:sz w:val="20"/>
                <w:szCs w:val="20"/>
              </w:rPr>
            </w:pP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r>
      <w:tr w:rsidR="00491562" w:rsidRPr="00491562" w:rsidTr="00E83ED3">
        <w:tc>
          <w:tcPr>
            <w:tcW w:w="1555" w:type="dxa"/>
            <w:vMerge/>
          </w:tcPr>
          <w:p w:rsidR="00491562" w:rsidRPr="00491562" w:rsidRDefault="00491562" w:rsidP="00AC310F">
            <w:pPr>
              <w:jc w:val="both"/>
              <w:rPr>
                <w:rFonts w:ascii="Times New Roman" w:hAnsi="Times New Roman" w:cs="Times New Roman"/>
                <w:sz w:val="20"/>
                <w:szCs w:val="20"/>
              </w:rPr>
            </w:pPr>
          </w:p>
        </w:tc>
        <w:tc>
          <w:tcPr>
            <w:tcW w:w="1134" w:type="dxa"/>
            <w:vMerge w:val="restart"/>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Ya </w:t>
            </w: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tidak</w:t>
            </w: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22</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100</w:t>
            </w:r>
          </w:p>
        </w:tc>
      </w:tr>
      <w:tr w:rsidR="00491562" w:rsidRPr="00491562" w:rsidTr="00E83ED3">
        <w:tc>
          <w:tcPr>
            <w:tcW w:w="1555" w:type="dxa"/>
            <w:vMerge/>
          </w:tcPr>
          <w:p w:rsidR="00491562" w:rsidRPr="00491562" w:rsidRDefault="00491562" w:rsidP="00AC310F">
            <w:pPr>
              <w:jc w:val="both"/>
              <w:rPr>
                <w:rFonts w:ascii="Times New Roman" w:hAnsi="Times New Roman" w:cs="Times New Roman"/>
                <w:sz w:val="20"/>
                <w:szCs w:val="20"/>
              </w:rPr>
            </w:pPr>
          </w:p>
        </w:tc>
        <w:tc>
          <w:tcPr>
            <w:tcW w:w="1134" w:type="dxa"/>
            <w:vMerge/>
          </w:tcPr>
          <w:p w:rsidR="00491562" w:rsidRPr="00491562" w:rsidRDefault="00491562" w:rsidP="00AC310F">
            <w:pPr>
              <w:jc w:val="both"/>
              <w:rPr>
                <w:rFonts w:ascii="Times New Roman" w:hAnsi="Times New Roman" w:cs="Times New Roman"/>
                <w:sz w:val="20"/>
                <w:szCs w:val="20"/>
              </w:rPr>
            </w:pP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r>
      <w:tr w:rsidR="00491562" w:rsidRPr="00491562" w:rsidTr="00E83ED3">
        <w:tc>
          <w:tcPr>
            <w:tcW w:w="1555" w:type="dxa"/>
            <w:vMerge w:val="restart"/>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Pengobatan TB</w:t>
            </w:r>
          </w:p>
        </w:tc>
        <w:tc>
          <w:tcPr>
            <w:tcW w:w="1134" w:type="dxa"/>
            <w:vMerge w:val="restart"/>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Adekuat</w:t>
            </w:r>
          </w:p>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Tidak adekuat</w:t>
            </w: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22</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100</w:t>
            </w:r>
          </w:p>
        </w:tc>
      </w:tr>
      <w:tr w:rsidR="00491562" w:rsidRPr="00491562" w:rsidTr="00E83ED3">
        <w:tc>
          <w:tcPr>
            <w:tcW w:w="1555" w:type="dxa"/>
            <w:vMerge/>
          </w:tcPr>
          <w:p w:rsidR="00491562" w:rsidRPr="00491562" w:rsidRDefault="00491562" w:rsidP="00AC310F">
            <w:pPr>
              <w:jc w:val="both"/>
              <w:rPr>
                <w:rFonts w:ascii="Times New Roman" w:hAnsi="Times New Roman" w:cs="Times New Roman"/>
                <w:sz w:val="20"/>
                <w:szCs w:val="20"/>
              </w:rPr>
            </w:pPr>
          </w:p>
        </w:tc>
        <w:tc>
          <w:tcPr>
            <w:tcW w:w="1134" w:type="dxa"/>
            <w:vMerge/>
          </w:tcPr>
          <w:p w:rsidR="00491562" w:rsidRPr="00491562" w:rsidRDefault="00491562" w:rsidP="00AC310F">
            <w:pPr>
              <w:jc w:val="both"/>
              <w:rPr>
                <w:rFonts w:ascii="Times New Roman" w:hAnsi="Times New Roman" w:cs="Times New Roman"/>
                <w:sz w:val="20"/>
                <w:szCs w:val="20"/>
              </w:rPr>
            </w:pP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r>
      <w:tr w:rsidR="00491562" w:rsidRPr="00491562" w:rsidTr="00E83ED3">
        <w:tc>
          <w:tcPr>
            <w:tcW w:w="1555" w:type="dxa"/>
            <w:vMerge w:val="restart"/>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Promkes</w:t>
            </w:r>
          </w:p>
        </w:tc>
        <w:tc>
          <w:tcPr>
            <w:tcW w:w="1134"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Promkes</w:t>
            </w: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22</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100</w:t>
            </w:r>
          </w:p>
        </w:tc>
      </w:tr>
      <w:tr w:rsidR="00491562" w:rsidRPr="00491562" w:rsidTr="00E83ED3">
        <w:tc>
          <w:tcPr>
            <w:tcW w:w="1555" w:type="dxa"/>
            <w:vMerge/>
          </w:tcPr>
          <w:p w:rsidR="00491562" w:rsidRPr="00491562" w:rsidRDefault="00491562" w:rsidP="00AC310F">
            <w:pPr>
              <w:jc w:val="both"/>
              <w:rPr>
                <w:rFonts w:ascii="Times New Roman" w:hAnsi="Times New Roman" w:cs="Times New Roman"/>
                <w:sz w:val="20"/>
                <w:szCs w:val="20"/>
              </w:rPr>
            </w:pPr>
          </w:p>
        </w:tc>
        <w:tc>
          <w:tcPr>
            <w:tcW w:w="1134"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Tidak Promkes</w:t>
            </w: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0</w:t>
            </w:r>
          </w:p>
        </w:tc>
      </w:tr>
      <w:tr w:rsidR="00491562" w:rsidRPr="00491562" w:rsidTr="00E83ED3">
        <w:tc>
          <w:tcPr>
            <w:tcW w:w="1555" w:type="dxa"/>
            <w:vMerge w:val="restart"/>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Pemeriksaan Sputum</w:t>
            </w:r>
          </w:p>
        </w:tc>
        <w:tc>
          <w:tcPr>
            <w:tcW w:w="1134" w:type="dxa"/>
          </w:tcPr>
          <w:p w:rsid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 xml:space="preserve">Baik </w:t>
            </w: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81,8</w:t>
            </w:r>
          </w:p>
        </w:tc>
      </w:tr>
      <w:tr w:rsidR="00491562" w:rsidRPr="00491562" w:rsidTr="00E83ED3">
        <w:tc>
          <w:tcPr>
            <w:tcW w:w="1555" w:type="dxa"/>
            <w:vMerge/>
          </w:tcPr>
          <w:p w:rsidR="00491562" w:rsidRDefault="00491562" w:rsidP="00AC310F">
            <w:pPr>
              <w:jc w:val="both"/>
              <w:rPr>
                <w:rFonts w:ascii="Times New Roman" w:hAnsi="Times New Roman" w:cs="Times New Roman"/>
                <w:sz w:val="20"/>
                <w:szCs w:val="20"/>
              </w:rPr>
            </w:pPr>
          </w:p>
        </w:tc>
        <w:tc>
          <w:tcPr>
            <w:tcW w:w="1134" w:type="dxa"/>
          </w:tcPr>
          <w:p w:rsid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Tidak baik</w:t>
            </w:r>
          </w:p>
        </w:tc>
        <w:tc>
          <w:tcPr>
            <w:tcW w:w="708" w:type="dxa"/>
          </w:tcPr>
          <w:p w:rsidR="00491562" w:rsidRPr="00491562" w:rsidRDefault="00491562" w:rsidP="00AC310F">
            <w:pPr>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491562" w:rsidRPr="00491562" w:rsidRDefault="00E83ED3" w:rsidP="00AC310F">
            <w:pPr>
              <w:jc w:val="both"/>
              <w:rPr>
                <w:rFonts w:ascii="Times New Roman" w:hAnsi="Times New Roman" w:cs="Times New Roman"/>
                <w:sz w:val="20"/>
                <w:szCs w:val="20"/>
              </w:rPr>
            </w:pPr>
            <w:r>
              <w:rPr>
                <w:rFonts w:ascii="Times New Roman" w:hAnsi="Times New Roman" w:cs="Times New Roman"/>
                <w:sz w:val="20"/>
                <w:szCs w:val="20"/>
              </w:rPr>
              <w:t>18,2</w:t>
            </w:r>
          </w:p>
        </w:tc>
      </w:tr>
    </w:tbl>
    <w:p w:rsidR="00FD4AD6" w:rsidRDefault="00E83ED3" w:rsidP="00E83ED3">
      <w:pPr>
        <w:jc w:val="both"/>
        <w:rPr>
          <w:rFonts w:ascii="Times New Roman" w:hAnsi="Times New Roman" w:cs="Times New Roman"/>
          <w:sz w:val="24"/>
          <w:szCs w:val="24"/>
        </w:rPr>
      </w:pPr>
      <w:r>
        <w:rPr>
          <w:rFonts w:ascii="Times New Roman" w:hAnsi="Times New Roman" w:cs="Times New Roman"/>
          <w:sz w:val="24"/>
          <w:szCs w:val="24"/>
        </w:rPr>
        <w:t>Tabel 1.3</w:t>
      </w:r>
      <w:r w:rsidRPr="00E83ED3">
        <w:rPr>
          <w:rFonts w:ascii="Times New Roman" w:hAnsi="Times New Roman" w:cs="Times New Roman"/>
          <w:sz w:val="24"/>
          <w:szCs w:val="24"/>
        </w:rPr>
        <w:t xml:space="preserve"> menunjukan bahwa 22 (100%) responden pemegang program TB melaksanakan program penemuan kasus </w:t>
      </w:r>
      <w:r>
        <w:rPr>
          <w:rFonts w:ascii="Times New Roman" w:hAnsi="Times New Roman" w:cs="Times New Roman"/>
          <w:sz w:val="24"/>
          <w:szCs w:val="24"/>
        </w:rPr>
        <w:t>secara aktif dan pasif dikuti pengobatan TB dan promkes.</w:t>
      </w:r>
      <w:r w:rsidRPr="00E83ED3">
        <w:rPr>
          <w:rFonts w:ascii="Times New Roman" w:eastAsia="Calibri" w:hAnsi="Times New Roman" w:cs="Times New Roman"/>
          <w:sz w:val="24"/>
          <w:szCs w:val="24"/>
        </w:rPr>
        <w:t xml:space="preserve"> </w:t>
      </w:r>
      <w:r w:rsidRPr="00E83ED3">
        <w:rPr>
          <w:rFonts w:ascii="Times New Roman" w:hAnsi="Times New Roman" w:cs="Times New Roman"/>
          <w:sz w:val="24"/>
          <w:szCs w:val="24"/>
        </w:rPr>
        <w:t>18 (81,8%) responden petugas laboratorium TB melaksanakan program pemeriksaan sputum dengan baik. Sedangkan 4 (18,2) responden petugas laboratorium TB tidak baik melaksanakan program pemeriksan sputum.</w:t>
      </w:r>
    </w:p>
    <w:p w:rsidR="00E83ED3" w:rsidRPr="00E83ED3" w:rsidRDefault="00E83ED3" w:rsidP="00E83ED3">
      <w:pPr>
        <w:widowControl w:val="0"/>
        <w:autoSpaceDE w:val="0"/>
        <w:autoSpaceDN w:val="0"/>
        <w:adjustRightInd w:val="0"/>
        <w:spacing w:after="0" w:line="240" w:lineRule="auto"/>
        <w:jc w:val="both"/>
        <w:textAlignment w:val="baseline"/>
        <w:rPr>
          <w:rFonts w:ascii="Times New Roman" w:eastAsia="BatangChe" w:hAnsi="Times New Roman" w:cs="Times New Roman"/>
          <w:b/>
          <w:bCs/>
          <w:kern w:val="2"/>
          <w:sz w:val="24"/>
          <w:szCs w:val="24"/>
          <w:lang w:val="en-US" w:eastAsia="id-ID"/>
        </w:rPr>
      </w:pPr>
      <w:r w:rsidRPr="00E83ED3">
        <w:rPr>
          <w:rFonts w:ascii="Times New Roman" w:eastAsia="BatangChe" w:hAnsi="Times New Roman" w:cs="Times New Roman"/>
          <w:b/>
          <w:kern w:val="2"/>
          <w:sz w:val="24"/>
          <w:szCs w:val="24"/>
          <w:lang w:val="en-US" w:eastAsia="ko-KR"/>
        </w:rPr>
        <w:t>PEMBAHASAN</w:t>
      </w:r>
    </w:p>
    <w:p w:rsidR="00EE3B90" w:rsidRDefault="00EE3B90" w:rsidP="00EE3B9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Penemuan Kasus</w:t>
      </w:r>
    </w:p>
    <w:p w:rsidR="0037070C" w:rsidRDefault="0037070C" w:rsidP="00EE3B9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Salah satu program pengendalian TB di puskesmas yang merupakan faktor penting dalam menentukan </w:t>
      </w:r>
      <w:r w:rsidRPr="0037070C">
        <w:rPr>
          <w:rFonts w:ascii="Times New Roman" w:eastAsia="Calibri" w:hAnsi="Times New Roman" w:cs="Times New Roman"/>
          <w:i/>
          <w:sz w:val="24"/>
          <w:szCs w:val="24"/>
        </w:rPr>
        <w:t>Case Detection Rate</w:t>
      </w:r>
      <w:r>
        <w:rPr>
          <w:rFonts w:ascii="Times New Roman" w:eastAsia="Calibri" w:hAnsi="Times New Roman" w:cs="Times New Roman"/>
          <w:sz w:val="24"/>
          <w:szCs w:val="24"/>
        </w:rPr>
        <w:t xml:space="preserve"> puskesmas adalah program penemuan kasus baik yang dilakukan secara aktif maupun pasif. </w:t>
      </w:r>
      <w:r w:rsidRPr="0037070C">
        <w:rPr>
          <w:rFonts w:ascii="Times New Roman" w:eastAsia="Calibri" w:hAnsi="Times New Roman" w:cs="Times New Roman"/>
          <w:sz w:val="24"/>
          <w:szCs w:val="24"/>
        </w:rPr>
        <w:t xml:space="preserve">Hasil penelitian program penemuan kasus secara aktif dan pasif yang dilakukan di puskesmas di kota Ambon, diperoleh penemuan kasus yang dilakukan di 22 puskesmas secara aktif (100%) dan penemuan kasus secara pasif (100%). Dapat disimpulkan bahwa seluruh </w:t>
      </w:r>
      <w:r w:rsidRPr="0037070C">
        <w:rPr>
          <w:rFonts w:ascii="Times New Roman" w:eastAsia="Calibri" w:hAnsi="Times New Roman" w:cs="Times New Roman"/>
          <w:sz w:val="24"/>
          <w:szCs w:val="24"/>
        </w:rPr>
        <w:lastRenderedPageBreak/>
        <w:t>puskesmas di kota Ambon menjalankan program penemuan kasus dengan presentase 100% baik penemuan kasus secara aktif maupun pasif.</w:t>
      </w:r>
      <w:r>
        <w:rPr>
          <w:rFonts w:ascii="Times New Roman" w:eastAsia="Calibri" w:hAnsi="Times New Roman" w:cs="Times New Roman"/>
          <w:sz w:val="24"/>
          <w:szCs w:val="24"/>
        </w:rPr>
        <w:t xml:space="preserve"> Walapun seluruh responden sudah melaksanakan penemuan kasus di semua puskesmas dengan baik namun sebagaian besar puskesmas di kota Ambon belum mencapai 70%.</w:t>
      </w:r>
    </w:p>
    <w:p w:rsidR="00437907" w:rsidRPr="00437907" w:rsidRDefault="00437907" w:rsidP="00437907">
      <w:pPr>
        <w:ind w:firstLine="720"/>
        <w:jc w:val="both"/>
        <w:rPr>
          <w:rFonts w:ascii="Times New Roman" w:eastAsia="Calibri" w:hAnsi="Times New Roman" w:cs="Times New Roman"/>
          <w:bCs/>
          <w:sz w:val="24"/>
          <w:szCs w:val="24"/>
          <w:vertAlign w:val="superscript"/>
        </w:rPr>
      </w:pPr>
      <w:proofErr w:type="spellStart"/>
      <w:r w:rsidRPr="00437907">
        <w:rPr>
          <w:rFonts w:ascii="Times New Roman" w:eastAsia="Calibri" w:hAnsi="Times New Roman" w:cs="Times New Roman"/>
          <w:bCs/>
          <w:sz w:val="24"/>
          <w:szCs w:val="24"/>
          <w:lang w:val="en-US"/>
        </w:rPr>
        <w:t>Hasil</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penelitian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Aditama</w:t>
      </w:r>
      <w:proofErr w:type="spellEnd"/>
      <w:r w:rsidRPr="00437907">
        <w:rPr>
          <w:rFonts w:ascii="Times New Roman" w:eastAsia="Calibri" w:hAnsi="Times New Roman" w:cs="Times New Roman"/>
          <w:bCs/>
          <w:sz w:val="24"/>
          <w:szCs w:val="24"/>
          <w:lang w:val="en-US"/>
        </w:rPr>
        <w:t xml:space="preserve"> 2013 di </w:t>
      </w:r>
      <w:proofErr w:type="spellStart"/>
      <w:r w:rsidRPr="00437907">
        <w:rPr>
          <w:rFonts w:ascii="Times New Roman" w:eastAsia="Calibri" w:hAnsi="Times New Roman" w:cs="Times New Roman"/>
          <w:bCs/>
          <w:sz w:val="24"/>
          <w:szCs w:val="24"/>
          <w:lang w:val="en-US"/>
        </w:rPr>
        <w:t>puskesmas</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Boyolali</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menyebutkan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pada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pelaksanaan</w:t>
      </w:r>
      <w:proofErr w:type="spellEnd"/>
      <w:r w:rsidRPr="00437907">
        <w:rPr>
          <w:rFonts w:ascii="Times New Roman" w:eastAsia="Calibri" w:hAnsi="Times New Roman" w:cs="Times New Roman"/>
          <w:bCs/>
          <w:sz w:val="24"/>
          <w:szCs w:val="24"/>
          <w:lang w:val="en-US"/>
        </w:rPr>
        <w:t xml:space="preserve"> P2TB di </w:t>
      </w:r>
      <w:proofErr w:type="spellStart"/>
      <w:r w:rsidRPr="00437907">
        <w:rPr>
          <w:rFonts w:ascii="Times New Roman" w:eastAsia="Calibri" w:hAnsi="Times New Roman" w:cs="Times New Roman"/>
          <w:bCs/>
          <w:sz w:val="24"/>
          <w:szCs w:val="24"/>
          <w:lang w:val="en-US"/>
        </w:rPr>
        <w:t>setiap</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Puskesmas</w:t>
      </w:r>
      <w:proofErr w:type="spellEnd"/>
      <w:r w:rsidRPr="00437907">
        <w:rPr>
          <w:rFonts w:ascii="Times New Roman" w:eastAsia="Calibri" w:hAnsi="Times New Roman" w:cs="Times New Roman"/>
          <w:bCs/>
          <w:sz w:val="24"/>
          <w:szCs w:val="24"/>
          <w:lang w:val="en-US"/>
        </w:rPr>
        <w:t xml:space="preserve"> di </w:t>
      </w:r>
      <w:proofErr w:type="spellStart"/>
      <w:r w:rsidRPr="00437907">
        <w:rPr>
          <w:rFonts w:ascii="Times New Roman" w:eastAsia="Calibri" w:hAnsi="Times New Roman" w:cs="Times New Roman"/>
          <w:bCs/>
          <w:sz w:val="24"/>
          <w:szCs w:val="24"/>
          <w:lang w:val="en-US"/>
        </w:rPr>
        <w:t>Kabupaten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Boyolali</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sekitar</w:t>
      </w:r>
      <w:proofErr w:type="spellEnd"/>
      <w:r w:rsidRPr="00437907">
        <w:rPr>
          <w:rFonts w:ascii="Times New Roman" w:eastAsia="Calibri" w:hAnsi="Times New Roman" w:cs="Times New Roman"/>
          <w:bCs/>
          <w:sz w:val="24"/>
          <w:szCs w:val="24"/>
          <w:lang w:val="en-US"/>
        </w:rPr>
        <w:t xml:space="preserve"> 34,50% </w:t>
      </w:r>
      <w:proofErr w:type="spellStart"/>
      <w:r w:rsidRPr="00437907">
        <w:rPr>
          <w:rFonts w:ascii="Times New Roman" w:eastAsia="Calibri" w:hAnsi="Times New Roman" w:cs="Times New Roman"/>
          <w:bCs/>
          <w:sz w:val="24"/>
          <w:szCs w:val="24"/>
          <w:lang w:val="en-US"/>
        </w:rPr>
        <w:t>Puskesmas</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melakukan</w:t>
      </w:r>
      <w:proofErr w:type="spellEnd"/>
      <w:r w:rsidRPr="00437907">
        <w:rPr>
          <w:rFonts w:ascii="Times New Roman" w:eastAsia="Calibri" w:hAnsi="Times New Roman" w:cs="Times New Roman"/>
          <w:bCs/>
          <w:sz w:val="24"/>
          <w:szCs w:val="24"/>
          <w:lang w:val="en-US"/>
        </w:rPr>
        <w:t xml:space="preserve"> </w:t>
      </w:r>
      <w:r w:rsidRPr="00437907">
        <w:rPr>
          <w:rFonts w:ascii="Times New Roman" w:eastAsia="Calibri" w:hAnsi="Times New Roman" w:cs="Times New Roman"/>
          <w:bCs/>
          <w:i/>
          <w:sz w:val="24"/>
          <w:szCs w:val="24"/>
          <w:lang w:val="en-US"/>
        </w:rPr>
        <w:t>active case finding</w:t>
      </w:r>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selebihnya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melakukan</w:t>
      </w:r>
      <w:proofErr w:type="spellEnd"/>
      <w:r w:rsidRPr="00437907">
        <w:rPr>
          <w:rFonts w:ascii="Times New Roman" w:eastAsia="Calibri" w:hAnsi="Times New Roman" w:cs="Times New Roman"/>
          <w:bCs/>
          <w:sz w:val="24"/>
          <w:szCs w:val="24"/>
          <w:lang w:val="en-US"/>
        </w:rPr>
        <w:t xml:space="preserve"> </w:t>
      </w:r>
      <w:r w:rsidRPr="00437907">
        <w:rPr>
          <w:rFonts w:ascii="Times New Roman" w:eastAsia="Calibri" w:hAnsi="Times New Roman" w:cs="Times New Roman"/>
          <w:bCs/>
          <w:i/>
          <w:sz w:val="24"/>
          <w:szCs w:val="24"/>
          <w:lang w:val="en-US"/>
        </w:rPr>
        <w:t xml:space="preserve">passive </w:t>
      </w:r>
      <w:proofErr w:type="spellStart"/>
      <w:r w:rsidRPr="00437907">
        <w:rPr>
          <w:rFonts w:ascii="Times New Roman" w:eastAsia="Calibri" w:hAnsi="Times New Roman" w:cs="Times New Roman"/>
          <w:bCs/>
          <w:i/>
          <w:sz w:val="24"/>
          <w:szCs w:val="24"/>
          <w:lang w:val="en-US"/>
        </w:rPr>
        <w:t>promotive</w:t>
      </w:r>
      <w:proofErr w:type="spellEnd"/>
      <w:r w:rsidRPr="00437907">
        <w:rPr>
          <w:rFonts w:ascii="Times New Roman" w:eastAsia="Calibri" w:hAnsi="Times New Roman" w:cs="Times New Roman"/>
          <w:bCs/>
          <w:i/>
          <w:sz w:val="24"/>
          <w:szCs w:val="24"/>
          <w:lang w:val="en-US"/>
        </w:rPr>
        <w:t xml:space="preserve"> case finding</w:t>
      </w:r>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Strategi</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penemuan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pasien</w:t>
      </w:r>
      <w:proofErr w:type="spellEnd"/>
      <w:r w:rsidRPr="00437907">
        <w:rPr>
          <w:rFonts w:ascii="Times New Roman" w:eastAsia="Calibri" w:hAnsi="Times New Roman" w:cs="Times New Roman"/>
          <w:bCs/>
          <w:sz w:val="24"/>
          <w:szCs w:val="24"/>
          <w:lang w:val="en-US"/>
        </w:rPr>
        <w:t xml:space="preserve"> TB </w:t>
      </w:r>
      <w:proofErr w:type="spellStart"/>
      <w:r w:rsidRPr="00437907">
        <w:rPr>
          <w:rFonts w:ascii="Times New Roman" w:eastAsia="Calibri" w:hAnsi="Times New Roman" w:cs="Times New Roman"/>
          <w:bCs/>
          <w:sz w:val="24"/>
          <w:szCs w:val="24"/>
          <w:lang w:val="en-US"/>
        </w:rPr>
        <w:t>adalah</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secara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pasif</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pemeriksaan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terhadap</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kontak</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pasien</w:t>
      </w:r>
      <w:proofErr w:type="spellEnd"/>
      <w:r w:rsidRPr="00437907">
        <w:rPr>
          <w:rFonts w:ascii="Times New Roman" w:eastAsia="Calibri" w:hAnsi="Times New Roman" w:cs="Times New Roman"/>
          <w:bCs/>
          <w:sz w:val="24"/>
          <w:szCs w:val="24"/>
          <w:lang w:val="en-US"/>
        </w:rPr>
        <w:t xml:space="preserve"> TB </w:t>
      </w:r>
      <w:proofErr w:type="spellStart"/>
      <w:r w:rsidRPr="00437907">
        <w:rPr>
          <w:rFonts w:ascii="Times New Roman" w:eastAsia="Calibri" w:hAnsi="Times New Roman" w:cs="Times New Roman"/>
          <w:bCs/>
          <w:sz w:val="24"/>
          <w:szCs w:val="24"/>
          <w:lang w:val="en-US"/>
        </w:rPr>
        <w:t>dilakukan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pada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keluarga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dengan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gejala</w:t>
      </w:r>
      <w:proofErr w:type="spellEnd"/>
      <w:r w:rsidRPr="00437907">
        <w:rPr>
          <w:rFonts w:ascii="Times New Roman" w:eastAsia="Calibri" w:hAnsi="Times New Roman" w:cs="Times New Roman"/>
          <w:bCs/>
          <w:sz w:val="24"/>
          <w:szCs w:val="24"/>
          <w:lang w:val="en-US"/>
        </w:rPr>
        <w:t xml:space="preserve"> </w:t>
      </w:r>
      <w:proofErr w:type="spellStart"/>
      <w:proofErr w:type="gramStart"/>
      <w:r w:rsidRPr="00437907">
        <w:rPr>
          <w:rFonts w:ascii="Times New Roman" w:eastAsia="Calibri" w:hAnsi="Times New Roman" w:cs="Times New Roman"/>
          <w:bCs/>
          <w:sz w:val="24"/>
          <w:szCs w:val="24"/>
          <w:lang w:val="en-US"/>
        </w:rPr>
        <w:t>sama</w:t>
      </w:r>
      <w:proofErr w:type="spellEnd"/>
      <w:proofErr w:type="gram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Penemuan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aktif</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dianggap</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tidak</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efektif</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biaya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karena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banyak</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memerlukan</w:t>
      </w:r>
      <w:proofErr w:type="spellEnd"/>
      <w:r w:rsidRPr="00437907">
        <w:rPr>
          <w:rFonts w:ascii="Times New Roman" w:eastAsia="Calibri" w:hAnsi="Times New Roman" w:cs="Times New Roman"/>
          <w:bCs/>
          <w:sz w:val="24"/>
          <w:szCs w:val="24"/>
          <w:lang w:val="en-US"/>
        </w:rPr>
        <w:t xml:space="preserve"> biaya.</w:t>
      </w:r>
      <w:r w:rsidR="005B2AB3">
        <w:rPr>
          <w:rFonts w:ascii="Times New Roman" w:eastAsia="Calibri" w:hAnsi="Times New Roman" w:cs="Times New Roman"/>
          <w:bCs/>
          <w:sz w:val="24"/>
          <w:szCs w:val="24"/>
          <w:vertAlign w:val="superscript"/>
          <w:lang w:val="en-US"/>
        </w:rPr>
        <w:t>13</w:t>
      </w:r>
      <w:r w:rsidRPr="00437907">
        <w:rPr>
          <w:rFonts w:ascii="Times New Roman" w:eastAsia="Calibri" w:hAnsi="Times New Roman" w:cs="Times New Roman"/>
          <w:bCs/>
          <w:sz w:val="24"/>
          <w:szCs w:val="24"/>
          <w:vertAlign w:val="superscript"/>
        </w:rPr>
        <w:t xml:space="preserve"> </w:t>
      </w:r>
    </w:p>
    <w:p w:rsidR="00C37786" w:rsidRDefault="00C37786" w:rsidP="00C37786">
      <w:pPr>
        <w:ind w:firstLine="720"/>
        <w:jc w:val="both"/>
        <w:rPr>
          <w:rFonts w:ascii="Times New Roman" w:eastAsia="Calibri" w:hAnsi="Times New Roman" w:cs="Times New Roman"/>
          <w:sz w:val="24"/>
          <w:szCs w:val="24"/>
        </w:rPr>
      </w:pPr>
      <w:r w:rsidRPr="00C37786">
        <w:rPr>
          <w:rFonts w:ascii="Times New Roman" w:eastAsia="Calibri" w:hAnsi="Times New Roman" w:cs="Times New Roman"/>
          <w:sz w:val="24"/>
          <w:szCs w:val="24"/>
        </w:rPr>
        <w:t xml:space="preserve">Berdasarkan hasil wawancara mendalam diperoleh informasi bahwa kegiatan penemuan kasus yang dilakukan baik secara aktif  yaitu ketuk pintu atau </w:t>
      </w:r>
      <w:r w:rsidRPr="00C37786">
        <w:rPr>
          <w:rFonts w:ascii="Times New Roman" w:eastAsia="Calibri" w:hAnsi="Times New Roman" w:cs="Times New Roman"/>
          <w:i/>
          <w:sz w:val="24"/>
          <w:szCs w:val="24"/>
        </w:rPr>
        <w:t>door to door</w:t>
      </w:r>
      <w:r w:rsidRPr="00C37786">
        <w:rPr>
          <w:rFonts w:ascii="Times New Roman" w:eastAsia="Calibri" w:hAnsi="Times New Roman" w:cs="Times New Roman"/>
          <w:sz w:val="24"/>
          <w:szCs w:val="24"/>
        </w:rPr>
        <w:t xml:space="preserve"> dan pasif yaitu pasien datang ke puskesmas sudah di laksanakan dengan baik di 22 puskesmas di kota Ambon karena sudah terintegrasi dengan program PIS-PK dan program daerah binaan. Petugas yang melakukan kegiatan ini jug bukan hanya pemegang program TB tetapi juga di bantu dengan beberapa petugas darbin yang adad di puskesmas itu. Selain itu dana untuk kegiatan ini berasal dari dana bantuan oprasional kesehatan (BOK), sedangkan kegiatan monev dan lokmin dilakukan untuk mengetahui evaluasi di puskesmas mengenai kegiatan program penemuan kasus. Dalam pelaksanaan kegiataan penemuan kasus ini terdapat beberapa kendala yakni kurang berpatisipasi aktif masyarakat karena stigma masyarakat tentang penyakit TB ini merupakan suatu penyakit kutukan, suspek TB yang diberikan pot untuk tempat dahak tidak di kembalikan ke puskesmas adapun juga jika </w:t>
      </w:r>
      <w:r w:rsidRPr="00C37786">
        <w:rPr>
          <w:rFonts w:ascii="Times New Roman" w:eastAsia="Calibri" w:hAnsi="Times New Roman" w:cs="Times New Roman"/>
          <w:sz w:val="24"/>
          <w:szCs w:val="24"/>
        </w:rPr>
        <w:lastRenderedPageBreak/>
        <w:t xml:space="preserve">dikembalikan potnya juga berisi dahak yang kualitas kurang baik. Kendala lain yang ditemukan dalam wawancara mendalam ini yaitu SDM kurang karena ada beberapa puskesmas yang petugas program TB dan petugas laboratorium memiliki tugas rangkap, selain itu juga kondisi demografi atau tempat tinggal masyarakat yang jauh dan sulit di jangkau dengan kendaraan sehingga membutuhkan biaya tambahan. </w:t>
      </w:r>
    </w:p>
    <w:p w:rsidR="00EE3B90" w:rsidRDefault="00EE3B90" w:rsidP="00EE3B90">
      <w:pPr>
        <w:jc w:val="both"/>
        <w:rPr>
          <w:rFonts w:ascii="Times New Roman" w:eastAsia="Calibri" w:hAnsi="Times New Roman" w:cs="Times New Roman"/>
          <w:sz w:val="24"/>
          <w:szCs w:val="24"/>
        </w:rPr>
      </w:pPr>
      <w:r>
        <w:rPr>
          <w:rFonts w:ascii="Times New Roman" w:eastAsia="Calibri" w:hAnsi="Times New Roman" w:cs="Times New Roman"/>
          <w:sz w:val="24"/>
          <w:szCs w:val="24"/>
        </w:rPr>
        <w:t>2. Pengobatan TB</w:t>
      </w:r>
    </w:p>
    <w:p w:rsidR="00437907" w:rsidRDefault="00437907" w:rsidP="0037070C">
      <w:pPr>
        <w:ind w:firstLine="720"/>
        <w:jc w:val="both"/>
        <w:rPr>
          <w:rFonts w:ascii="Times New Roman" w:eastAsia="Calibri" w:hAnsi="Times New Roman" w:cs="Times New Roman"/>
          <w:sz w:val="24"/>
          <w:szCs w:val="24"/>
        </w:rPr>
      </w:pPr>
      <w:r w:rsidRPr="00062AC5">
        <w:rPr>
          <w:rFonts w:ascii="Times New Roman" w:eastAsia="Calibri" w:hAnsi="Times New Roman" w:cs="Times New Roman"/>
          <w:sz w:val="24"/>
          <w:szCs w:val="24"/>
        </w:rPr>
        <w:t>Pengobatan TB merupakan salah satu upaya paling efisien untuk mencegah penyebaran lebih lanjut kuman TB.</w:t>
      </w:r>
      <w:r>
        <w:rPr>
          <w:rFonts w:ascii="Times New Roman" w:eastAsia="Calibri" w:hAnsi="Times New Roman" w:cs="Times New Roman"/>
          <w:sz w:val="24"/>
          <w:szCs w:val="24"/>
        </w:rPr>
        <w:t xml:space="preserve"> Salah satu tujuan pengobatan TB </w:t>
      </w:r>
      <w:r w:rsidRPr="00062AC5">
        <w:rPr>
          <w:rFonts w:ascii="Times New Roman" w:eastAsia="Calibri" w:hAnsi="Times New Roman" w:cs="Times New Roman"/>
          <w:sz w:val="24"/>
          <w:szCs w:val="24"/>
        </w:rPr>
        <w:t>Mencegah terjadinya kematian oleh karena TB atau dampak buruk selanjutnya.</w:t>
      </w:r>
      <w:r>
        <w:rPr>
          <w:rFonts w:ascii="Times New Roman" w:eastAsia="Calibri" w:hAnsi="Times New Roman" w:cs="Times New Roman"/>
          <w:sz w:val="24"/>
          <w:szCs w:val="24"/>
        </w:rPr>
        <w:t xml:space="preserve"> Hasil penelitan sebagaimana dijabarkan dalam tabel 1.3 diketahui bahwa program pengobatan TB</w:t>
      </w:r>
      <w:r w:rsidRPr="002D1A9F">
        <w:rPr>
          <w:rFonts w:ascii="Times New Roman" w:eastAsia="Calibri" w:hAnsi="Times New Roman" w:cs="Times New Roman"/>
          <w:sz w:val="24"/>
          <w:szCs w:val="24"/>
        </w:rPr>
        <w:t xml:space="preserve"> </w:t>
      </w:r>
      <w:r>
        <w:rPr>
          <w:rFonts w:ascii="Times New Roman" w:eastAsia="Calibri" w:hAnsi="Times New Roman" w:cs="Times New Roman"/>
          <w:sz w:val="24"/>
          <w:szCs w:val="24"/>
        </w:rPr>
        <w:t>menunjukan bahwa 22 (100%) responden pemegang program TB melaksanakan program pengobatan TB dengan pengobatan yang adekuat.</w:t>
      </w:r>
    </w:p>
    <w:p w:rsidR="00437907" w:rsidRPr="009C2E9D" w:rsidRDefault="00437907" w:rsidP="0037070C">
      <w:pPr>
        <w:ind w:firstLine="720"/>
        <w:jc w:val="both"/>
        <w:rPr>
          <w:rFonts w:ascii="Times New Roman" w:eastAsia="Calibri" w:hAnsi="Times New Roman" w:cs="Times New Roman"/>
          <w:sz w:val="24"/>
          <w:szCs w:val="24"/>
        </w:rPr>
      </w:pPr>
      <w:proofErr w:type="spellStart"/>
      <w:r w:rsidRPr="00437907">
        <w:rPr>
          <w:rFonts w:ascii="Times New Roman" w:eastAsia="Calibri" w:hAnsi="Times New Roman" w:cs="Times New Roman"/>
          <w:bCs/>
          <w:sz w:val="24"/>
          <w:szCs w:val="24"/>
          <w:lang w:val="en-US"/>
        </w:rPr>
        <w:t>Hasil</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penelitian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Noveyani</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tahun</w:t>
      </w:r>
      <w:proofErr w:type="spellEnd"/>
      <w:r w:rsidRPr="00437907">
        <w:rPr>
          <w:rFonts w:ascii="Times New Roman" w:eastAsia="Calibri" w:hAnsi="Times New Roman" w:cs="Times New Roman"/>
          <w:bCs/>
          <w:sz w:val="24"/>
          <w:szCs w:val="24"/>
          <w:lang w:val="en-US"/>
        </w:rPr>
        <w:t xml:space="preserve"> 2014 di </w:t>
      </w:r>
      <w:proofErr w:type="spellStart"/>
      <w:r w:rsidRPr="00437907">
        <w:rPr>
          <w:rFonts w:ascii="Times New Roman" w:eastAsia="Calibri" w:hAnsi="Times New Roman" w:cs="Times New Roman"/>
          <w:bCs/>
          <w:sz w:val="24"/>
          <w:szCs w:val="24"/>
          <w:lang w:val="en-US"/>
        </w:rPr>
        <w:t>puskesmas</w:t>
      </w:r>
      <w:proofErr w:type="spellEnd"/>
      <w:r w:rsidRPr="00437907">
        <w:rPr>
          <w:rFonts w:ascii="Times New Roman" w:eastAsia="Calibri" w:hAnsi="Times New Roman" w:cs="Times New Roman"/>
          <w:bCs/>
          <w:sz w:val="24"/>
          <w:szCs w:val="24"/>
          <w:lang w:val="en-US"/>
        </w:rPr>
        <w:t xml:space="preserve"> Tanah </w:t>
      </w:r>
      <w:proofErr w:type="spellStart"/>
      <w:r w:rsidRPr="00437907">
        <w:rPr>
          <w:rFonts w:ascii="Times New Roman" w:eastAsia="Calibri" w:hAnsi="Times New Roman" w:cs="Times New Roman"/>
          <w:bCs/>
          <w:sz w:val="24"/>
          <w:szCs w:val="24"/>
          <w:lang w:val="en-US"/>
        </w:rPr>
        <w:t>Kalikedinding</w:t>
      </w:r>
      <w:proofErr w:type="spellEnd"/>
      <w:r w:rsidRPr="00437907">
        <w:rPr>
          <w:rFonts w:ascii="Times New Roman" w:eastAsia="Calibri" w:hAnsi="Times New Roman" w:cs="Times New Roman"/>
          <w:bCs/>
          <w:sz w:val="24"/>
          <w:szCs w:val="24"/>
          <w:lang w:val="en-US"/>
        </w:rPr>
        <w:t xml:space="preserve"> Surabaya </w:t>
      </w:r>
      <w:proofErr w:type="spellStart"/>
      <w:r w:rsidRPr="00437907">
        <w:rPr>
          <w:rFonts w:ascii="Times New Roman" w:eastAsia="Calibri" w:hAnsi="Times New Roman" w:cs="Times New Roman"/>
          <w:bCs/>
          <w:sz w:val="24"/>
          <w:szCs w:val="24"/>
          <w:lang w:val="en-US"/>
        </w:rPr>
        <w:t>pelaksanaan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pengobatan</w:t>
      </w:r>
      <w:proofErr w:type="spellEnd"/>
      <w:r w:rsidRPr="00437907">
        <w:rPr>
          <w:rFonts w:ascii="Times New Roman" w:eastAsia="Calibri" w:hAnsi="Times New Roman" w:cs="Times New Roman"/>
          <w:bCs/>
          <w:sz w:val="24"/>
          <w:szCs w:val="24"/>
          <w:lang w:val="en-US"/>
        </w:rPr>
        <w:t xml:space="preserve"> di </w:t>
      </w:r>
      <w:proofErr w:type="spellStart"/>
      <w:r w:rsidRPr="00437907">
        <w:rPr>
          <w:rFonts w:ascii="Times New Roman" w:eastAsia="Calibri" w:hAnsi="Times New Roman" w:cs="Times New Roman"/>
          <w:bCs/>
          <w:sz w:val="24"/>
          <w:szCs w:val="24"/>
          <w:lang w:val="en-US"/>
        </w:rPr>
        <w:t>puskesmas</w:t>
      </w:r>
      <w:proofErr w:type="spellEnd"/>
      <w:r w:rsidRPr="00437907">
        <w:rPr>
          <w:rFonts w:ascii="Times New Roman" w:eastAsia="Calibri" w:hAnsi="Times New Roman" w:cs="Times New Roman"/>
          <w:bCs/>
          <w:sz w:val="24"/>
          <w:szCs w:val="24"/>
          <w:lang w:val="en-US"/>
        </w:rPr>
        <w:t xml:space="preserve"> Tanah </w:t>
      </w:r>
      <w:proofErr w:type="spellStart"/>
      <w:r w:rsidRPr="00437907">
        <w:rPr>
          <w:rFonts w:ascii="Times New Roman" w:eastAsia="Calibri" w:hAnsi="Times New Roman" w:cs="Times New Roman"/>
          <w:bCs/>
          <w:sz w:val="24"/>
          <w:szCs w:val="24"/>
          <w:lang w:val="en-US"/>
        </w:rPr>
        <w:t>Kalikedinding</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kurang</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efektif</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dikarenakan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masih</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ada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pasien</w:t>
      </w:r>
      <w:proofErr w:type="spellEnd"/>
      <w:r w:rsidRPr="00437907">
        <w:rPr>
          <w:rFonts w:ascii="Times New Roman" w:eastAsia="Calibri" w:hAnsi="Times New Roman" w:cs="Times New Roman"/>
          <w:bCs/>
          <w:sz w:val="24"/>
          <w:szCs w:val="24"/>
          <w:lang w:val="en-US"/>
        </w:rPr>
        <w:t xml:space="preserve"> yang </w:t>
      </w:r>
      <w:proofErr w:type="spellStart"/>
      <w:r w:rsidRPr="00437907">
        <w:rPr>
          <w:rFonts w:ascii="Times New Roman" w:eastAsia="Calibri" w:hAnsi="Times New Roman" w:cs="Times New Roman"/>
          <w:bCs/>
          <w:sz w:val="24"/>
          <w:szCs w:val="24"/>
          <w:lang w:val="en-US"/>
        </w:rPr>
        <w:t>tidak</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memiliki</w:t>
      </w:r>
      <w:proofErr w:type="spellEnd"/>
      <w:r w:rsidRPr="00437907">
        <w:rPr>
          <w:rFonts w:ascii="Times New Roman" w:eastAsia="Calibri" w:hAnsi="Times New Roman" w:cs="Times New Roman"/>
          <w:bCs/>
          <w:sz w:val="24"/>
          <w:szCs w:val="24"/>
          <w:lang w:val="en-US"/>
        </w:rPr>
        <w:t xml:space="preserve"> PMO, </w:t>
      </w:r>
      <w:proofErr w:type="spellStart"/>
      <w:r w:rsidRPr="00437907">
        <w:rPr>
          <w:rFonts w:ascii="Times New Roman" w:eastAsia="Calibri" w:hAnsi="Times New Roman" w:cs="Times New Roman"/>
          <w:bCs/>
          <w:sz w:val="24"/>
          <w:szCs w:val="24"/>
          <w:lang w:val="en-US"/>
        </w:rPr>
        <w:t>kurangnya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kepatuhan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dan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kesadaran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pasien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dalam</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minum</w:t>
      </w:r>
      <w:proofErr w:type="spellEnd"/>
      <w:r w:rsidRPr="00437907">
        <w:rPr>
          <w:rFonts w:ascii="Times New Roman" w:eastAsia="Calibri" w:hAnsi="Times New Roman" w:cs="Times New Roman"/>
          <w:bCs/>
          <w:sz w:val="24"/>
          <w:szCs w:val="24"/>
          <w:lang w:val="en-US"/>
        </w:rPr>
        <w:t xml:space="preserve"> OAT </w:t>
      </w:r>
      <w:proofErr w:type="spellStart"/>
      <w:r w:rsidRPr="00437907">
        <w:rPr>
          <w:rFonts w:ascii="Times New Roman" w:eastAsia="Calibri" w:hAnsi="Times New Roman" w:cs="Times New Roman"/>
          <w:bCs/>
          <w:sz w:val="24"/>
          <w:szCs w:val="24"/>
          <w:lang w:val="en-US"/>
        </w:rPr>
        <w:t>secara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teratur</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perubahan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jadwal</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kunjungan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pada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fase</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lanjutan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menjadi</w:t>
      </w:r>
      <w:proofErr w:type="spellEnd"/>
      <w:r w:rsidRPr="00437907">
        <w:rPr>
          <w:rFonts w:ascii="Times New Roman" w:eastAsia="Calibri" w:hAnsi="Times New Roman" w:cs="Times New Roman"/>
          <w:bCs/>
          <w:sz w:val="24"/>
          <w:szCs w:val="24"/>
          <w:lang w:val="en-US"/>
        </w:rPr>
        <w:t xml:space="preserve"> 2×/</w:t>
      </w:r>
      <w:proofErr w:type="spellStart"/>
      <w:r w:rsidRPr="00437907">
        <w:rPr>
          <w:rFonts w:ascii="Times New Roman" w:eastAsia="Calibri" w:hAnsi="Times New Roman" w:cs="Times New Roman"/>
          <w:bCs/>
          <w:sz w:val="24"/>
          <w:szCs w:val="24"/>
          <w:lang w:val="en-US"/>
        </w:rPr>
        <w:t>bulan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dan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konsumsi</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obat</w:t>
      </w:r>
      <w:proofErr w:type="spellEnd"/>
      <w:r w:rsidRPr="00437907">
        <w:rPr>
          <w:rFonts w:ascii="Times New Roman" w:eastAsia="Calibri" w:hAnsi="Times New Roman" w:cs="Times New Roman"/>
          <w:bCs/>
          <w:sz w:val="24"/>
          <w:szCs w:val="24"/>
          <w:lang w:val="en-US"/>
        </w:rPr>
        <w:t xml:space="preserve"> anti </w:t>
      </w:r>
      <w:proofErr w:type="spellStart"/>
      <w:r w:rsidRPr="00437907">
        <w:rPr>
          <w:rFonts w:ascii="Times New Roman" w:eastAsia="Calibri" w:hAnsi="Times New Roman" w:cs="Times New Roman"/>
          <w:bCs/>
          <w:sz w:val="24"/>
          <w:szCs w:val="24"/>
          <w:lang w:val="en-US"/>
        </w:rPr>
        <w:t>tuberku</w:t>
      </w:r>
      <w:proofErr w:type="spellEnd"/>
      <w:r w:rsidRPr="00437907">
        <w:rPr>
          <w:rFonts w:ascii="Times New Roman" w:eastAsia="Calibri" w:hAnsi="Times New Roman" w:cs="Times New Roman"/>
          <w:bCs/>
          <w:sz w:val="24"/>
          <w:szCs w:val="24"/>
        </w:rPr>
        <w:t>l</w:t>
      </w:r>
      <w:proofErr w:type="spellStart"/>
      <w:r w:rsidRPr="00437907">
        <w:rPr>
          <w:rFonts w:ascii="Times New Roman" w:eastAsia="Calibri" w:hAnsi="Times New Roman" w:cs="Times New Roman"/>
          <w:bCs/>
          <w:sz w:val="24"/>
          <w:szCs w:val="24"/>
          <w:lang w:val="en-US"/>
        </w:rPr>
        <w:t>osis</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pada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fase</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lanjutan</w:t>
      </w:r>
      <w:proofErr w:type="spellEnd"/>
      <w:r w:rsidRPr="00437907">
        <w:rPr>
          <w:rFonts w:ascii="Times New Roman" w:eastAsia="Calibri" w:hAnsi="Times New Roman" w:cs="Times New Roman"/>
          <w:bCs/>
          <w:sz w:val="24"/>
          <w:szCs w:val="24"/>
          <w:lang w:val="en-US"/>
        </w:rPr>
        <w:t xml:space="preserve"> yang </w:t>
      </w:r>
      <w:proofErr w:type="spellStart"/>
      <w:r w:rsidRPr="00437907">
        <w:rPr>
          <w:rFonts w:ascii="Times New Roman" w:eastAsia="Calibri" w:hAnsi="Times New Roman" w:cs="Times New Roman"/>
          <w:bCs/>
          <w:sz w:val="24"/>
          <w:szCs w:val="24"/>
          <w:lang w:val="en-US"/>
        </w:rPr>
        <w:t>tidak</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setiap</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hari</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seperti</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fase</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intensif</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menyebabkan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pasien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lupa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menelan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obat</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Selain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itu</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petugas</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kesehatan</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kurang</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fokus</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karena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pemegang</w:t>
      </w:r>
      <w:proofErr w:type="spellEnd"/>
      <w:r w:rsidRPr="00437907">
        <w:rPr>
          <w:rFonts w:ascii="Times New Roman" w:eastAsia="Calibri" w:hAnsi="Times New Roman" w:cs="Times New Roman"/>
          <w:bCs/>
          <w:sz w:val="24"/>
          <w:szCs w:val="24"/>
          <w:lang w:val="en-US"/>
        </w:rPr>
        <w:t xml:space="preserve"> program TB </w:t>
      </w:r>
      <w:proofErr w:type="spellStart"/>
      <w:r w:rsidRPr="00437907">
        <w:rPr>
          <w:rFonts w:ascii="Times New Roman" w:eastAsia="Calibri" w:hAnsi="Times New Roman" w:cs="Times New Roman"/>
          <w:bCs/>
          <w:sz w:val="24"/>
          <w:szCs w:val="24"/>
          <w:lang w:val="en-US"/>
        </w:rPr>
        <w:t>juga</w:t>
      </w:r>
      <w:proofErr w:type="spellEnd"/>
      <w:r w:rsidRPr="00437907">
        <w:rPr>
          <w:rFonts w:ascii="Times New Roman" w:eastAsia="Calibri" w:hAnsi="Times New Roman" w:cs="Times New Roman"/>
          <w:bCs/>
          <w:sz w:val="24"/>
          <w:szCs w:val="24"/>
          <w:lang w:val="en-US"/>
        </w:rPr>
        <w:t xml:space="preserve"> </w:t>
      </w:r>
      <w:proofErr w:type="spellStart"/>
      <w:r w:rsidRPr="00437907">
        <w:rPr>
          <w:rFonts w:ascii="Times New Roman" w:eastAsia="Calibri" w:hAnsi="Times New Roman" w:cs="Times New Roman"/>
          <w:bCs/>
          <w:sz w:val="24"/>
          <w:szCs w:val="24"/>
          <w:lang w:val="en-US"/>
        </w:rPr>
        <w:t>beberapa</w:t>
      </w:r>
      <w:proofErr w:type="spellEnd"/>
      <w:r w:rsidRPr="00437907">
        <w:rPr>
          <w:rFonts w:ascii="Times New Roman" w:eastAsia="Calibri" w:hAnsi="Times New Roman" w:cs="Times New Roman"/>
          <w:bCs/>
          <w:sz w:val="24"/>
          <w:szCs w:val="24"/>
          <w:lang w:val="en-US"/>
        </w:rPr>
        <w:t xml:space="preserve"> program lain di </w:t>
      </w:r>
      <w:proofErr w:type="spellStart"/>
      <w:r w:rsidRPr="00437907">
        <w:rPr>
          <w:rFonts w:ascii="Times New Roman" w:eastAsia="Calibri" w:hAnsi="Times New Roman" w:cs="Times New Roman"/>
          <w:bCs/>
          <w:sz w:val="24"/>
          <w:szCs w:val="24"/>
          <w:lang w:val="en-US"/>
        </w:rPr>
        <w:t>puskesmas</w:t>
      </w:r>
      <w:proofErr w:type="spellEnd"/>
      <w:r w:rsidR="005B2AB3">
        <w:rPr>
          <w:rFonts w:ascii="Times New Roman" w:eastAsia="Calibri" w:hAnsi="Times New Roman" w:cs="Times New Roman"/>
          <w:bCs/>
          <w:sz w:val="24"/>
          <w:szCs w:val="24"/>
          <w:vertAlign w:val="superscript"/>
        </w:rPr>
        <w:t>8</w:t>
      </w:r>
    </w:p>
    <w:p w:rsidR="00C37786" w:rsidRPr="00C37786" w:rsidRDefault="00C37786" w:rsidP="00C37786">
      <w:pPr>
        <w:ind w:firstLine="720"/>
        <w:jc w:val="both"/>
        <w:rPr>
          <w:rFonts w:ascii="Times New Roman" w:eastAsia="Calibri" w:hAnsi="Times New Roman" w:cs="Times New Roman"/>
          <w:sz w:val="24"/>
          <w:szCs w:val="24"/>
        </w:rPr>
      </w:pPr>
      <w:r w:rsidRPr="00C37786">
        <w:rPr>
          <w:rFonts w:ascii="Times New Roman" w:eastAsia="Calibri" w:hAnsi="Times New Roman" w:cs="Times New Roman"/>
          <w:sz w:val="24"/>
          <w:szCs w:val="24"/>
        </w:rPr>
        <w:t xml:space="preserve">Melalui  wawancara mendalam yang dilakukan peneliti terhadap responden diperoleh informasi bahwa pengobatan TB yang dilakukan di puskesmas di kota Ambon sudah di lakukan oleh pemegang </w:t>
      </w:r>
      <w:r w:rsidRPr="00C37786">
        <w:rPr>
          <w:rFonts w:ascii="Times New Roman" w:eastAsia="Calibri" w:hAnsi="Times New Roman" w:cs="Times New Roman"/>
          <w:sz w:val="24"/>
          <w:szCs w:val="24"/>
        </w:rPr>
        <w:lastRenderedPageBreak/>
        <w:t>program dengan baik, dana maupun bahan untuk kegiatan pengobatan TB ini berasal dari Dinas. Obat Anti Tuberkulosis (OAT) yang di gunakan untuk pengobatan diperoleh secara gratis dipuskesmas, selain itu juga petugas pemegang program menentukan Pengawas Minum Obat (PMO) dengan menunjuk orang yang paling terdekat dengan pasien atau pun keluarganya. Kalau istri yang sakit maka PMO nya suami begitupun sebaliknya. Petugas seringkali mengikatkan untuk meminum obat melalui media telekomunikasi seperti telepon dan pesan singkat, sesekali petugas langsung ke rumah pasien untuk memantau perkambangan pengobatan pasien. Lokmin dan monev dilakukan untuk mengetahui evaluasi pengobatan TB di puskesmas.</w:t>
      </w:r>
    </w:p>
    <w:p w:rsidR="00C37786" w:rsidRPr="00C37786" w:rsidRDefault="00C37786" w:rsidP="00C37786">
      <w:pPr>
        <w:jc w:val="both"/>
        <w:rPr>
          <w:rFonts w:ascii="Times New Roman" w:eastAsia="Calibri" w:hAnsi="Times New Roman" w:cs="Times New Roman"/>
          <w:sz w:val="24"/>
          <w:szCs w:val="24"/>
        </w:rPr>
      </w:pPr>
      <w:r w:rsidRPr="00C37786">
        <w:rPr>
          <w:rFonts w:ascii="Times New Roman" w:eastAsia="Calibri" w:hAnsi="Times New Roman" w:cs="Times New Roman"/>
          <w:sz w:val="24"/>
          <w:szCs w:val="24"/>
        </w:rPr>
        <w:tab/>
        <w:t>Untuk pelaksanaan pengobatan TB ini di peroleh beberapa kendala dari hasil wawancara mendalam yakni stigma masyarakat tentang penyakit TB sebagai penyakit kutukan sehingga masyarakat atau pasien malu untuk berobat. Jarak rumah pasien deng puskesmas yang jauh mengakibatkan masyarakat malas untuk berobat atau datan ke puskesmas, selain itu juga pasien yang sudah minum obat selama 2 bulan dan merasa nyaman kemudian tidak melanjutkan minum lagi. Kendala yang berikut yakni pasien yang berobat di puskesmas pindah tempat tinggal dan tidak memberitahu ke petugas. Berobat ke puskesmas lain atau fasilitas kesehatan yang lain seperti RS, dokter praktek dll jugs merupakan kelemahan atau kendala dalam pengobatan TB.</w:t>
      </w:r>
    </w:p>
    <w:p w:rsidR="00C37786" w:rsidRDefault="00EE3B90" w:rsidP="00C37786">
      <w:pPr>
        <w:jc w:val="both"/>
        <w:rPr>
          <w:rFonts w:ascii="Times New Roman" w:eastAsia="Calibri" w:hAnsi="Times New Roman" w:cs="Times New Roman"/>
          <w:sz w:val="24"/>
          <w:szCs w:val="24"/>
        </w:rPr>
      </w:pPr>
      <w:r>
        <w:rPr>
          <w:rFonts w:ascii="Times New Roman" w:eastAsia="Calibri" w:hAnsi="Times New Roman" w:cs="Times New Roman"/>
          <w:sz w:val="24"/>
          <w:szCs w:val="24"/>
        </w:rPr>
        <w:t>3. Promkes TB</w:t>
      </w:r>
    </w:p>
    <w:p w:rsidR="00C37786" w:rsidRPr="00C37786" w:rsidRDefault="00C37786" w:rsidP="00C37786">
      <w:pPr>
        <w:jc w:val="both"/>
        <w:rPr>
          <w:rFonts w:ascii="Times New Roman" w:hAnsi="Times New Roman" w:cs="Times New Roman"/>
          <w:sz w:val="24"/>
          <w:szCs w:val="24"/>
        </w:rPr>
      </w:pPr>
      <w:r>
        <w:rPr>
          <w:rFonts w:ascii="Times New Roman" w:hAnsi="Times New Roman" w:cs="Times New Roman"/>
          <w:sz w:val="24"/>
          <w:szCs w:val="24"/>
        </w:rPr>
        <w:tab/>
      </w:r>
      <w:r w:rsidRPr="00C37786">
        <w:rPr>
          <w:rFonts w:ascii="Times New Roman" w:hAnsi="Times New Roman" w:cs="Times New Roman"/>
          <w:sz w:val="24"/>
          <w:szCs w:val="24"/>
        </w:rPr>
        <w:t xml:space="preserve">Promosi kesehatan diharapkan dapat berperan dalam penanggulangan TB sebagai berikut yaitu Sebagai panutan untuk tidak menciptakan stigma dan diskriminasi terkait TB, Membantu menyebarluaskan informasi tentang TB dan </w:t>
      </w:r>
      <w:r w:rsidRPr="00C37786">
        <w:rPr>
          <w:rFonts w:ascii="Times New Roman" w:hAnsi="Times New Roman" w:cs="Times New Roman"/>
          <w:sz w:val="24"/>
          <w:szCs w:val="24"/>
        </w:rPr>
        <w:lastRenderedPageBreak/>
        <w:t>PHBS, Mendorong pasien TB untuk menjalankan pengobatan secara tuntas, Mendorong masyarakat agar segera memeriksakan diri ke layanan TB yang berkualitas. Hasil penelitian sebagaimana dijabarkan dalam tabel 5.15 menunjukan bahwa diketahui 22 (100%) responden pemegang program TB melaksanakan program promosi kesehatan.</w:t>
      </w:r>
    </w:p>
    <w:p w:rsidR="00C37786" w:rsidRPr="00C37786" w:rsidRDefault="00C37786" w:rsidP="00C37786">
      <w:pPr>
        <w:ind w:firstLine="720"/>
        <w:jc w:val="both"/>
        <w:rPr>
          <w:rFonts w:ascii="Times New Roman" w:hAnsi="Times New Roman" w:cs="Times New Roman"/>
          <w:bCs/>
          <w:sz w:val="24"/>
          <w:szCs w:val="24"/>
          <w:vertAlign w:val="superscript"/>
        </w:rPr>
      </w:pPr>
      <w:proofErr w:type="spellStart"/>
      <w:r w:rsidRPr="00C37786">
        <w:rPr>
          <w:rFonts w:ascii="Times New Roman" w:hAnsi="Times New Roman" w:cs="Times New Roman"/>
          <w:bCs/>
          <w:sz w:val="24"/>
          <w:szCs w:val="24"/>
          <w:lang w:val="en-US"/>
        </w:rPr>
        <w:t>Berdasarkan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penelitian</w:t>
      </w:r>
      <w:proofErr w:type="spellEnd"/>
      <w:r w:rsidRPr="00C37786">
        <w:rPr>
          <w:rFonts w:ascii="Times New Roman" w:hAnsi="Times New Roman" w:cs="Times New Roman"/>
          <w:bCs/>
          <w:sz w:val="24"/>
          <w:szCs w:val="24"/>
          <w:lang w:val="en-US"/>
        </w:rPr>
        <w:t xml:space="preserve"> yang </w:t>
      </w:r>
      <w:proofErr w:type="spellStart"/>
      <w:r w:rsidRPr="00C37786">
        <w:rPr>
          <w:rFonts w:ascii="Times New Roman" w:hAnsi="Times New Roman" w:cs="Times New Roman"/>
          <w:bCs/>
          <w:sz w:val="24"/>
          <w:szCs w:val="24"/>
          <w:lang w:val="en-US"/>
        </w:rPr>
        <w:t>telah</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dilakukan</w:t>
      </w:r>
      <w:proofErr w:type="spellEnd"/>
      <w:r w:rsidRPr="00C37786">
        <w:rPr>
          <w:rFonts w:ascii="Times New Roman" w:hAnsi="Times New Roman" w:cs="Times New Roman"/>
          <w:bCs/>
          <w:sz w:val="24"/>
          <w:szCs w:val="24"/>
          <w:lang w:val="en-US"/>
        </w:rPr>
        <w:t xml:space="preserve"> Mansur (2015) </w:t>
      </w:r>
      <w:proofErr w:type="spellStart"/>
      <w:r w:rsidRPr="00C37786">
        <w:rPr>
          <w:rFonts w:ascii="Times New Roman" w:hAnsi="Times New Roman" w:cs="Times New Roman"/>
          <w:bCs/>
          <w:sz w:val="24"/>
          <w:szCs w:val="24"/>
          <w:lang w:val="en-US"/>
        </w:rPr>
        <w:t>terdapat</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angka</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penemuan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kasus</w:t>
      </w:r>
      <w:proofErr w:type="spellEnd"/>
      <w:r w:rsidRPr="00C37786">
        <w:rPr>
          <w:rFonts w:ascii="Times New Roman" w:hAnsi="Times New Roman" w:cs="Times New Roman"/>
          <w:bCs/>
          <w:sz w:val="24"/>
          <w:szCs w:val="24"/>
          <w:lang w:val="en-US"/>
        </w:rPr>
        <w:t xml:space="preserve"> TB </w:t>
      </w:r>
      <w:proofErr w:type="spellStart"/>
      <w:r w:rsidRPr="00C37786">
        <w:rPr>
          <w:rFonts w:ascii="Times New Roman" w:hAnsi="Times New Roman" w:cs="Times New Roman"/>
          <w:bCs/>
          <w:sz w:val="24"/>
          <w:szCs w:val="24"/>
          <w:lang w:val="en-US"/>
        </w:rPr>
        <w:t>paru</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dan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angka</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kesembuhan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belum</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mencapai</w:t>
      </w:r>
      <w:proofErr w:type="spellEnd"/>
      <w:r w:rsidRPr="00C37786">
        <w:rPr>
          <w:rFonts w:ascii="Times New Roman" w:hAnsi="Times New Roman" w:cs="Times New Roman"/>
          <w:bCs/>
          <w:sz w:val="24"/>
          <w:szCs w:val="24"/>
          <w:lang w:val="en-US"/>
        </w:rPr>
        <w:t xml:space="preserve"> target </w:t>
      </w:r>
      <w:proofErr w:type="spellStart"/>
      <w:r w:rsidRPr="00C37786">
        <w:rPr>
          <w:rFonts w:ascii="Times New Roman" w:hAnsi="Times New Roman" w:cs="Times New Roman"/>
          <w:bCs/>
          <w:sz w:val="24"/>
          <w:szCs w:val="24"/>
          <w:lang w:val="en-US"/>
        </w:rPr>
        <w:t>nasional</w:t>
      </w:r>
      <w:proofErr w:type="spellEnd"/>
      <w:r w:rsidRPr="00C37786">
        <w:rPr>
          <w:rFonts w:ascii="Times New Roman" w:hAnsi="Times New Roman" w:cs="Times New Roman"/>
          <w:bCs/>
          <w:sz w:val="24"/>
          <w:szCs w:val="24"/>
          <w:lang w:val="en-US"/>
        </w:rPr>
        <w:t xml:space="preserve"> yang </w:t>
      </w:r>
      <w:proofErr w:type="spellStart"/>
      <w:r w:rsidRPr="00C37786">
        <w:rPr>
          <w:rFonts w:ascii="Times New Roman" w:hAnsi="Times New Roman" w:cs="Times New Roman"/>
          <w:bCs/>
          <w:sz w:val="24"/>
          <w:szCs w:val="24"/>
          <w:lang w:val="en-US"/>
        </w:rPr>
        <w:t>telah</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ditetapkan</w:t>
      </w:r>
      <w:proofErr w:type="spellEnd"/>
      <w:r w:rsidRPr="00C37786">
        <w:rPr>
          <w:rFonts w:ascii="Times New Roman" w:hAnsi="Times New Roman" w:cs="Times New Roman"/>
          <w:bCs/>
          <w:sz w:val="24"/>
          <w:szCs w:val="24"/>
          <w:lang w:val="en-US"/>
        </w:rPr>
        <w:t xml:space="preserve">. Hal </w:t>
      </w:r>
      <w:proofErr w:type="spellStart"/>
      <w:r w:rsidRPr="00C37786">
        <w:rPr>
          <w:rFonts w:ascii="Times New Roman" w:hAnsi="Times New Roman" w:cs="Times New Roman"/>
          <w:bCs/>
          <w:sz w:val="24"/>
          <w:szCs w:val="24"/>
          <w:lang w:val="en-US"/>
        </w:rPr>
        <w:t>ini</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dikarenakan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petugas</w:t>
      </w:r>
      <w:proofErr w:type="spellEnd"/>
      <w:r w:rsidRPr="00C37786">
        <w:rPr>
          <w:rFonts w:ascii="Times New Roman" w:hAnsi="Times New Roman" w:cs="Times New Roman"/>
          <w:bCs/>
          <w:sz w:val="24"/>
          <w:szCs w:val="24"/>
          <w:lang w:val="en-US"/>
        </w:rPr>
        <w:t xml:space="preserve"> TB </w:t>
      </w:r>
      <w:proofErr w:type="spellStart"/>
      <w:r w:rsidRPr="00C37786">
        <w:rPr>
          <w:rFonts w:ascii="Times New Roman" w:hAnsi="Times New Roman" w:cs="Times New Roman"/>
          <w:bCs/>
          <w:sz w:val="24"/>
          <w:szCs w:val="24"/>
          <w:lang w:val="en-US"/>
        </w:rPr>
        <w:t>paru</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tidak</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selalu</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melakukan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penyuluhan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kepada</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masyarakat</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mengenai</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penyakit</w:t>
      </w:r>
      <w:proofErr w:type="spellEnd"/>
      <w:r w:rsidRPr="00C37786">
        <w:rPr>
          <w:rFonts w:ascii="Times New Roman" w:hAnsi="Times New Roman" w:cs="Times New Roman"/>
          <w:bCs/>
          <w:sz w:val="24"/>
          <w:szCs w:val="24"/>
          <w:lang w:val="en-US"/>
        </w:rPr>
        <w:t xml:space="preserve"> TB </w:t>
      </w:r>
      <w:proofErr w:type="spellStart"/>
      <w:r w:rsidRPr="00C37786">
        <w:rPr>
          <w:rFonts w:ascii="Times New Roman" w:hAnsi="Times New Roman" w:cs="Times New Roman"/>
          <w:bCs/>
          <w:sz w:val="24"/>
          <w:szCs w:val="24"/>
          <w:lang w:val="en-US"/>
        </w:rPr>
        <w:t>paru</w:t>
      </w:r>
      <w:proofErr w:type="spellEnd"/>
      <w:r w:rsidRPr="00C37786">
        <w:rPr>
          <w:rFonts w:ascii="Times New Roman" w:hAnsi="Times New Roman" w:cs="Times New Roman"/>
          <w:bCs/>
          <w:sz w:val="24"/>
          <w:szCs w:val="24"/>
          <w:lang w:val="en-US"/>
        </w:rPr>
        <w:t>.</w:t>
      </w:r>
      <w:r w:rsidR="005B2AB3">
        <w:rPr>
          <w:rFonts w:ascii="Times New Roman" w:hAnsi="Times New Roman" w:cs="Times New Roman"/>
          <w:bCs/>
          <w:sz w:val="24"/>
          <w:szCs w:val="24"/>
          <w:vertAlign w:val="superscript"/>
        </w:rPr>
        <w:t>14</w:t>
      </w:r>
      <w:r w:rsidRPr="00C37786">
        <w:rPr>
          <w:rFonts w:ascii="Times New Roman" w:hAnsi="Times New Roman" w:cs="Times New Roman"/>
          <w:bCs/>
          <w:sz w:val="24"/>
          <w:szCs w:val="24"/>
          <w:vertAlign w:val="superscript"/>
        </w:rPr>
        <w:t xml:space="preserve"> </w:t>
      </w:r>
      <w:proofErr w:type="spellStart"/>
      <w:r w:rsidRPr="00C37786">
        <w:rPr>
          <w:rFonts w:ascii="Times New Roman" w:hAnsi="Times New Roman" w:cs="Times New Roman"/>
          <w:bCs/>
          <w:sz w:val="24"/>
          <w:szCs w:val="24"/>
          <w:lang w:val="en-US"/>
        </w:rPr>
        <w:t>Hasil</w:t>
      </w:r>
      <w:proofErr w:type="spellEnd"/>
      <w:r w:rsidRPr="00C37786">
        <w:rPr>
          <w:rFonts w:ascii="Times New Roman" w:hAnsi="Times New Roman" w:cs="Times New Roman"/>
          <w:bCs/>
          <w:sz w:val="24"/>
          <w:szCs w:val="24"/>
          <w:lang w:val="en-US"/>
        </w:rPr>
        <w:t xml:space="preserve"> yang </w:t>
      </w:r>
      <w:proofErr w:type="spellStart"/>
      <w:r w:rsidRPr="00C37786">
        <w:rPr>
          <w:rFonts w:ascii="Times New Roman" w:hAnsi="Times New Roman" w:cs="Times New Roman"/>
          <w:bCs/>
          <w:sz w:val="24"/>
          <w:szCs w:val="24"/>
          <w:lang w:val="en-US"/>
        </w:rPr>
        <w:t>disampaikan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oleh</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penelitian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Noveyani</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tahun</w:t>
      </w:r>
      <w:proofErr w:type="spellEnd"/>
      <w:r w:rsidRPr="00C37786">
        <w:rPr>
          <w:rFonts w:ascii="Times New Roman" w:hAnsi="Times New Roman" w:cs="Times New Roman"/>
          <w:bCs/>
          <w:sz w:val="24"/>
          <w:szCs w:val="24"/>
          <w:lang w:val="en-US"/>
        </w:rPr>
        <w:t xml:space="preserve"> 2014 di </w:t>
      </w:r>
      <w:proofErr w:type="spellStart"/>
      <w:r w:rsidRPr="00C37786">
        <w:rPr>
          <w:rFonts w:ascii="Times New Roman" w:hAnsi="Times New Roman" w:cs="Times New Roman"/>
          <w:bCs/>
          <w:sz w:val="24"/>
          <w:szCs w:val="24"/>
          <w:lang w:val="en-US"/>
        </w:rPr>
        <w:t>puskesmas</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tanah</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Kalikedinding</w:t>
      </w:r>
      <w:proofErr w:type="spellEnd"/>
      <w:r w:rsidRPr="00C37786">
        <w:rPr>
          <w:rFonts w:ascii="Times New Roman" w:hAnsi="Times New Roman" w:cs="Times New Roman"/>
          <w:bCs/>
          <w:sz w:val="24"/>
          <w:szCs w:val="24"/>
          <w:lang w:val="en-US"/>
        </w:rPr>
        <w:t xml:space="preserve"> Surabaya </w:t>
      </w:r>
      <w:proofErr w:type="spellStart"/>
      <w:r w:rsidRPr="00C37786">
        <w:rPr>
          <w:rFonts w:ascii="Times New Roman" w:hAnsi="Times New Roman" w:cs="Times New Roman"/>
          <w:bCs/>
          <w:sz w:val="24"/>
          <w:szCs w:val="24"/>
          <w:lang w:val="en-US"/>
        </w:rPr>
        <w:t>bahwa</w:t>
      </w:r>
      <w:proofErr w:type="spellEnd"/>
      <w:r w:rsidRPr="00C37786">
        <w:rPr>
          <w:rFonts w:ascii="Times New Roman" w:hAnsi="Times New Roman" w:cs="Times New Roman"/>
          <w:bCs/>
          <w:sz w:val="24"/>
          <w:szCs w:val="24"/>
          <w:lang w:val="en-US"/>
        </w:rPr>
        <w:t xml:space="preserve"> target CDR yang </w:t>
      </w:r>
      <w:proofErr w:type="spellStart"/>
      <w:r w:rsidRPr="00C37786">
        <w:rPr>
          <w:rFonts w:ascii="Times New Roman" w:hAnsi="Times New Roman" w:cs="Times New Roman"/>
          <w:bCs/>
          <w:sz w:val="24"/>
          <w:szCs w:val="24"/>
          <w:lang w:val="en-US"/>
        </w:rPr>
        <w:t>mencapai</w:t>
      </w:r>
      <w:proofErr w:type="spellEnd"/>
      <w:r w:rsidRPr="00C37786">
        <w:rPr>
          <w:rFonts w:ascii="Times New Roman" w:hAnsi="Times New Roman" w:cs="Times New Roman"/>
          <w:bCs/>
          <w:sz w:val="24"/>
          <w:szCs w:val="24"/>
          <w:lang w:val="en-US"/>
        </w:rPr>
        <w:t xml:space="preserve"> target </w:t>
      </w:r>
      <w:proofErr w:type="spellStart"/>
      <w:r w:rsidRPr="00C37786">
        <w:rPr>
          <w:rFonts w:ascii="Times New Roman" w:hAnsi="Times New Roman" w:cs="Times New Roman"/>
          <w:bCs/>
          <w:sz w:val="24"/>
          <w:szCs w:val="24"/>
          <w:lang w:val="en-US"/>
        </w:rPr>
        <w:t>disebabkan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karena</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penyuluhan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dilakukan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oleh</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petugas</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secara</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rutin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saat</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pasien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berobat</w:t>
      </w:r>
      <w:proofErr w:type="spellEnd"/>
      <w:r w:rsidRPr="00C37786">
        <w:rPr>
          <w:rFonts w:ascii="Times New Roman" w:hAnsi="Times New Roman" w:cs="Times New Roman"/>
          <w:bCs/>
          <w:sz w:val="24"/>
          <w:szCs w:val="24"/>
          <w:lang w:val="en-US"/>
        </w:rPr>
        <w:t xml:space="preserve"> di </w:t>
      </w:r>
      <w:proofErr w:type="spellStart"/>
      <w:r w:rsidRPr="00C37786">
        <w:rPr>
          <w:rFonts w:ascii="Times New Roman" w:hAnsi="Times New Roman" w:cs="Times New Roman"/>
          <w:bCs/>
          <w:sz w:val="24"/>
          <w:szCs w:val="24"/>
          <w:lang w:val="en-US"/>
        </w:rPr>
        <w:t>puskesmas</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dan</w:t>
      </w:r>
      <w:proofErr w:type="spellEnd"/>
      <w:r w:rsidRPr="00C37786">
        <w:rPr>
          <w:rFonts w:ascii="Times New Roman" w:hAnsi="Times New Roman" w:cs="Times New Roman"/>
          <w:bCs/>
          <w:sz w:val="24"/>
          <w:szCs w:val="24"/>
          <w:lang w:val="en-US"/>
        </w:rPr>
        <w:t xml:space="preserve"> media </w:t>
      </w:r>
      <w:proofErr w:type="spellStart"/>
      <w:r w:rsidRPr="00C37786">
        <w:rPr>
          <w:rFonts w:ascii="Times New Roman" w:hAnsi="Times New Roman" w:cs="Times New Roman"/>
          <w:bCs/>
          <w:sz w:val="24"/>
          <w:szCs w:val="24"/>
          <w:lang w:val="en-US"/>
        </w:rPr>
        <w:t>informasi</w:t>
      </w:r>
      <w:proofErr w:type="spellEnd"/>
      <w:r w:rsidRPr="00C37786">
        <w:rPr>
          <w:rFonts w:ascii="Times New Roman" w:hAnsi="Times New Roman" w:cs="Times New Roman"/>
          <w:bCs/>
          <w:sz w:val="24"/>
          <w:szCs w:val="24"/>
          <w:lang w:val="en-US"/>
        </w:rPr>
        <w:t xml:space="preserve"> yang </w:t>
      </w:r>
      <w:proofErr w:type="spellStart"/>
      <w:r w:rsidRPr="00C37786">
        <w:rPr>
          <w:rFonts w:ascii="Times New Roman" w:hAnsi="Times New Roman" w:cs="Times New Roman"/>
          <w:bCs/>
          <w:sz w:val="24"/>
          <w:szCs w:val="24"/>
          <w:lang w:val="en-US"/>
        </w:rPr>
        <w:t>pertama</w:t>
      </w:r>
      <w:proofErr w:type="spellEnd"/>
      <w:r w:rsidRPr="00C37786">
        <w:rPr>
          <w:rFonts w:ascii="Times New Roman" w:hAnsi="Times New Roman" w:cs="Times New Roman"/>
          <w:bCs/>
          <w:sz w:val="24"/>
          <w:szCs w:val="24"/>
          <w:lang w:val="en-US"/>
        </w:rPr>
        <w:t xml:space="preserve"> kali </w:t>
      </w:r>
      <w:proofErr w:type="spellStart"/>
      <w:r w:rsidRPr="00C37786">
        <w:rPr>
          <w:rFonts w:ascii="Times New Roman" w:hAnsi="Times New Roman" w:cs="Times New Roman"/>
          <w:bCs/>
          <w:sz w:val="24"/>
          <w:szCs w:val="24"/>
          <w:lang w:val="en-US"/>
        </w:rPr>
        <w:t>didapat</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oleh</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hampir</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seluruh</w:t>
      </w:r>
      <w:proofErr w:type="spellEnd"/>
      <w:r w:rsidRPr="00C37786">
        <w:rPr>
          <w:rFonts w:ascii="Times New Roman" w:hAnsi="Times New Roman" w:cs="Times New Roman"/>
          <w:bCs/>
          <w:sz w:val="24"/>
          <w:szCs w:val="24"/>
          <w:lang w:val="en-US"/>
        </w:rPr>
        <w:t xml:space="preserve"> (84</w:t>
      </w:r>
      <w:proofErr w:type="gramStart"/>
      <w:r w:rsidRPr="00C37786">
        <w:rPr>
          <w:rFonts w:ascii="Times New Roman" w:hAnsi="Times New Roman" w:cs="Times New Roman"/>
          <w:bCs/>
          <w:sz w:val="24"/>
          <w:szCs w:val="24"/>
          <w:lang w:val="en-US"/>
        </w:rPr>
        <w:t>,4</w:t>
      </w:r>
      <w:proofErr w:type="gram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responden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pasien</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adalah</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dari</w:t>
      </w:r>
      <w:proofErr w:type="spellEnd"/>
      <w:r w:rsidRPr="00C37786">
        <w:rPr>
          <w:rFonts w:ascii="Times New Roman" w:hAnsi="Times New Roman" w:cs="Times New Roman"/>
          <w:bCs/>
          <w:sz w:val="24"/>
          <w:szCs w:val="24"/>
          <w:lang w:val="en-US"/>
        </w:rPr>
        <w:t xml:space="preserve"> </w:t>
      </w:r>
      <w:proofErr w:type="spellStart"/>
      <w:r w:rsidRPr="00C37786">
        <w:rPr>
          <w:rFonts w:ascii="Times New Roman" w:hAnsi="Times New Roman" w:cs="Times New Roman"/>
          <w:bCs/>
          <w:sz w:val="24"/>
          <w:szCs w:val="24"/>
          <w:lang w:val="en-US"/>
        </w:rPr>
        <w:t>petugas</w:t>
      </w:r>
      <w:proofErr w:type="spellEnd"/>
      <w:r w:rsidRPr="00C37786">
        <w:rPr>
          <w:rFonts w:ascii="Times New Roman" w:hAnsi="Times New Roman" w:cs="Times New Roman"/>
          <w:bCs/>
          <w:sz w:val="24"/>
          <w:szCs w:val="24"/>
          <w:lang w:val="en-US"/>
        </w:rPr>
        <w:t xml:space="preserve"> kesehatan.</w:t>
      </w:r>
      <w:r w:rsidR="005B2AB3">
        <w:rPr>
          <w:rFonts w:ascii="Times New Roman" w:hAnsi="Times New Roman" w:cs="Times New Roman"/>
          <w:bCs/>
          <w:sz w:val="24"/>
          <w:szCs w:val="24"/>
          <w:vertAlign w:val="superscript"/>
          <w:lang w:val="en-US"/>
        </w:rPr>
        <w:t>8</w:t>
      </w:r>
    </w:p>
    <w:p w:rsidR="00C37786" w:rsidRPr="00C37786" w:rsidRDefault="00C37786" w:rsidP="00C37786">
      <w:pPr>
        <w:ind w:firstLine="720"/>
        <w:jc w:val="both"/>
        <w:rPr>
          <w:rFonts w:ascii="Times New Roman" w:hAnsi="Times New Roman" w:cs="Times New Roman"/>
          <w:sz w:val="24"/>
          <w:szCs w:val="24"/>
        </w:rPr>
      </w:pPr>
      <w:r w:rsidRPr="00C37786">
        <w:rPr>
          <w:rFonts w:ascii="Times New Roman" w:hAnsi="Times New Roman" w:cs="Times New Roman"/>
          <w:sz w:val="24"/>
          <w:szCs w:val="24"/>
        </w:rPr>
        <w:t xml:space="preserve">Berdasarkan hasil wawancara mendalam terhdap responden diperoleh informasi yaitu bahwa promosi kesehatan yang dilakukan di puskesmas di kota Ambon sudah berjalan dengan baik. Untuk kegiatan ini terintegrasi dengan PIS-PK dan Darbin untuk di luar puskesmas, selain itu juga dilaksaakan di tempat-tempat ibadah maupun di sekolah. kegiatan ini juga dilaksanakan hampir setiap bulan dengn frekuensi yang berbeda beda tiap puskesmasnya dengn dana yang bersasal dari BOK. Sarana prasrana untuk program penemuan kasus ini juga sudah terpenuhi dan tercukupi pada semua puskesmas di kota Ambon. Petugas pemegang program TB merupakan orang yang bertanggung jawab terhdap kegiatan ini, selain itu juga dibantu dengan petugas promkes. Adapun </w:t>
      </w:r>
      <w:r w:rsidRPr="00C37786">
        <w:rPr>
          <w:rFonts w:ascii="Times New Roman" w:hAnsi="Times New Roman" w:cs="Times New Roman"/>
          <w:sz w:val="24"/>
          <w:szCs w:val="24"/>
        </w:rPr>
        <w:lastRenderedPageBreak/>
        <w:t>untuk evaluasinya berupa lokmin dan monev.</w:t>
      </w:r>
    </w:p>
    <w:p w:rsidR="00CA3ABF" w:rsidRPr="001B7C67" w:rsidRDefault="00C37786" w:rsidP="00C37786">
      <w:pPr>
        <w:jc w:val="both"/>
        <w:rPr>
          <w:rFonts w:ascii="Times New Roman" w:hAnsi="Times New Roman" w:cs="Times New Roman"/>
          <w:sz w:val="24"/>
          <w:szCs w:val="24"/>
        </w:rPr>
      </w:pPr>
      <w:r w:rsidRPr="00C37786">
        <w:rPr>
          <w:rFonts w:ascii="Times New Roman" w:hAnsi="Times New Roman" w:cs="Times New Roman"/>
          <w:sz w:val="24"/>
          <w:szCs w:val="24"/>
        </w:rPr>
        <w:tab/>
        <w:t>Program promosi kesehatan yang ada di puskesmas di kota ambon berdasarkan wawancara mendalam ditemui beberapa kendala atau kelemahan yakni masyrakat yang belum memahami penyakit TB secara baik dan kesibukan pekerjaan masyarakat sehingga mereka tidak menghadiri kegiatan yang di lakukan di puskesmas ataupun di tempat-tempat lain</w:t>
      </w:r>
    </w:p>
    <w:p w:rsidR="00C37786" w:rsidRPr="00C37786" w:rsidRDefault="00C37786" w:rsidP="00C37786">
      <w:pPr>
        <w:jc w:val="both"/>
        <w:rPr>
          <w:rFonts w:ascii="Times New Roman" w:hAnsi="Times New Roman" w:cs="Times New Roman"/>
          <w:sz w:val="24"/>
          <w:szCs w:val="24"/>
        </w:rPr>
      </w:pPr>
      <w:r>
        <w:rPr>
          <w:rFonts w:ascii="Times New Roman" w:hAnsi="Times New Roman" w:cs="Times New Roman"/>
          <w:sz w:val="24"/>
          <w:szCs w:val="24"/>
        </w:rPr>
        <w:tab/>
      </w:r>
      <w:r w:rsidRPr="00C37786">
        <w:rPr>
          <w:rFonts w:ascii="Times New Roman" w:hAnsi="Times New Roman" w:cs="Times New Roman"/>
          <w:sz w:val="24"/>
          <w:szCs w:val="24"/>
        </w:rPr>
        <w:t>Pemeriksaan dahak selain berfungsi untuk menegakkan diagnosis, juga untuk menentukan potensi penularan dan menilai keberhasilan pengobatan. hasil penelitian mengenai program pemeriksaan sputum di puskesmas di kota Ambon diperoleh bahwa 18 (81,8%) responden petugas laboratorium TB melaksanakan program pemeriksaan sputum dengan baik, Sedangkan 4 (18,2) responden petugas laboratorium TB tidak baik melaksanakan program pemeriksan sputum.</w:t>
      </w:r>
    </w:p>
    <w:p w:rsidR="00C37786" w:rsidRPr="00C37786" w:rsidRDefault="00C37786" w:rsidP="00C37786">
      <w:pPr>
        <w:ind w:firstLine="720"/>
        <w:jc w:val="both"/>
        <w:rPr>
          <w:rFonts w:ascii="Times New Roman" w:hAnsi="Times New Roman" w:cs="Times New Roman"/>
          <w:bCs/>
          <w:sz w:val="24"/>
          <w:szCs w:val="24"/>
        </w:rPr>
      </w:pPr>
      <w:r w:rsidRPr="00C37786">
        <w:rPr>
          <w:rFonts w:ascii="Times New Roman" w:hAnsi="Times New Roman" w:cs="Times New Roman"/>
          <w:bCs/>
          <w:sz w:val="24"/>
          <w:szCs w:val="24"/>
        </w:rPr>
        <w:t>Hasil penelitian Noveyani (2014) menjelaskan bahwa CDR Puskesmas Tanah Kalikedinding memenuhi target nasional ≥ 70% Sedangkan SR belum mencapai target ≥ 85%. Hal ini di karenakan pada hasil penilitian yang dilakukan menurut pemegang program TB di puskesmas Tanah Kalikedinding, semua (100%) pasien diperiksa dengan alur diagnosis sesuai dengan pedoman pengendalian TB dari Depkes RI kecuali pemeriksaan rontgen, dikarenakan tidak tersedia alat rontgen dan teknisinya dan menurut petugas laboratorium semua (100%) pasien diperiksa dahaknya mengikuti alur pemeriksaan dahak mikroskopis dilakukan sesuai pe</w:t>
      </w:r>
      <w:r w:rsidR="005B2AB3">
        <w:rPr>
          <w:rFonts w:ascii="Times New Roman" w:hAnsi="Times New Roman" w:cs="Times New Roman"/>
          <w:bCs/>
          <w:sz w:val="24"/>
          <w:szCs w:val="24"/>
        </w:rPr>
        <w:t>doman pengendalian TB Depkes RI.</w:t>
      </w:r>
      <w:r w:rsidR="005B2AB3">
        <w:rPr>
          <w:rFonts w:ascii="Times New Roman" w:hAnsi="Times New Roman" w:cs="Times New Roman"/>
          <w:bCs/>
          <w:sz w:val="24"/>
          <w:szCs w:val="24"/>
          <w:vertAlign w:val="superscript"/>
        </w:rPr>
        <w:t>8</w:t>
      </w:r>
    </w:p>
    <w:p w:rsidR="00C37786" w:rsidRPr="00C37786" w:rsidRDefault="00C37786" w:rsidP="00C37786">
      <w:pPr>
        <w:ind w:firstLine="720"/>
        <w:jc w:val="both"/>
        <w:rPr>
          <w:rFonts w:ascii="Times New Roman" w:hAnsi="Times New Roman" w:cs="Times New Roman"/>
          <w:bCs/>
          <w:sz w:val="24"/>
          <w:szCs w:val="24"/>
        </w:rPr>
      </w:pPr>
      <w:r w:rsidRPr="00C37786">
        <w:rPr>
          <w:rFonts w:ascii="Times New Roman" w:hAnsi="Times New Roman" w:cs="Times New Roman"/>
          <w:bCs/>
          <w:sz w:val="24"/>
          <w:szCs w:val="24"/>
        </w:rPr>
        <w:t xml:space="preserve">Menurut penelitian Mansur tahun 2015, menunjukkan angka kesembuhan penderita TB belum mencapai target yang </w:t>
      </w:r>
      <w:r w:rsidRPr="00C37786">
        <w:rPr>
          <w:rFonts w:ascii="Times New Roman" w:hAnsi="Times New Roman" w:cs="Times New Roman"/>
          <w:bCs/>
          <w:sz w:val="24"/>
          <w:szCs w:val="24"/>
        </w:rPr>
        <w:lastRenderedPageBreak/>
        <w:t>ditetapkan yaitu sebesar 85%. Hal ini disebabkan karena puskesmas desa Lalang dalam pelaksanaan penanggulangan TB paru hanya sampai melakukan fiksasi slide saja, yang melakukan pewarnaan dan pemeriksaan mikroskopis adalah Puskesmas Helvetia sebagai PRM. Pemeriksaan dahak dilakukan dengan menampung dahak sesuai dengan pedoman SPS (sewaktu-pagi-sewaktu), namun masih ada hambatan dari pasien yaitu kurangnya pengetahuan pasien dalam menampung dahak yang benar sehingga ketika dahak di periksa secara mikroskopis maka hasil yang didapat seharusnya BTA positif.</w:t>
      </w:r>
      <w:r w:rsidR="005B2AB3">
        <w:rPr>
          <w:rFonts w:ascii="Times New Roman" w:hAnsi="Times New Roman" w:cs="Times New Roman"/>
          <w:bCs/>
          <w:sz w:val="24"/>
          <w:szCs w:val="24"/>
          <w:vertAlign w:val="superscript"/>
        </w:rPr>
        <w:t>14</w:t>
      </w:r>
    </w:p>
    <w:p w:rsidR="00C37786" w:rsidRPr="00C37786" w:rsidRDefault="00C37786" w:rsidP="00C37786">
      <w:pPr>
        <w:ind w:firstLine="720"/>
        <w:jc w:val="both"/>
        <w:rPr>
          <w:rFonts w:ascii="Times New Roman" w:hAnsi="Times New Roman" w:cs="Times New Roman"/>
          <w:bCs/>
          <w:sz w:val="24"/>
          <w:szCs w:val="24"/>
          <w:vertAlign w:val="superscript"/>
        </w:rPr>
      </w:pPr>
      <w:r w:rsidRPr="00C37786">
        <w:rPr>
          <w:rFonts w:ascii="Times New Roman" w:hAnsi="Times New Roman" w:cs="Times New Roman"/>
          <w:bCs/>
          <w:sz w:val="24"/>
          <w:szCs w:val="24"/>
        </w:rPr>
        <w:t>Penelitian Aditama tahun 2013 mengatakan bahwa identifikasi kasus dilakukan dengan pemeriksaan dahak olah petugas di puskesmas. Setiap puskesmas di Kabupaten Boyolali telah mempunyai laboratorium dan mampu melaksanakan pemeriksaan sediaan dahak penderita TB namun pencapaian program P2TB paru Kabupaten Boyolali tahun 2009 masih jauh dari target yang telah ditetapkan.</w:t>
      </w:r>
      <w:r w:rsidR="005B2AB3">
        <w:rPr>
          <w:rFonts w:ascii="Times New Roman" w:hAnsi="Times New Roman" w:cs="Times New Roman"/>
          <w:bCs/>
          <w:sz w:val="24"/>
          <w:szCs w:val="24"/>
          <w:vertAlign w:val="superscript"/>
        </w:rPr>
        <w:t>13</w:t>
      </w:r>
    </w:p>
    <w:p w:rsidR="00C37786" w:rsidRPr="00C37786" w:rsidRDefault="00C37786" w:rsidP="00C37786">
      <w:pPr>
        <w:ind w:firstLine="720"/>
        <w:jc w:val="both"/>
        <w:rPr>
          <w:rFonts w:ascii="Times New Roman" w:hAnsi="Times New Roman" w:cs="Times New Roman"/>
          <w:sz w:val="24"/>
          <w:szCs w:val="24"/>
        </w:rPr>
      </w:pPr>
      <w:r w:rsidRPr="00C37786">
        <w:rPr>
          <w:rFonts w:ascii="Times New Roman" w:hAnsi="Times New Roman" w:cs="Times New Roman"/>
          <w:sz w:val="24"/>
          <w:szCs w:val="24"/>
        </w:rPr>
        <w:t>Berdasarkan wawancara mendalam yang dilakukan peneliti diperoleh informasi bahwa Untuk pemeriksaan sputum yang dilakukan di puskesmas di kota Ambon oleh petugas laboratorium puskesmas sudah di lakukan dengan baik hal ini juga bisa dilihat dengan sebagian besar 18,8% responden melakukan pemeriksaan dengan baik. Pemeriksaan sputum yang dilakukan sudah bukan dengn Sewaktu-Pagi-Sewaktu tapi S-P saja, kemudian semua dana untuk menunjang program ini berasal dari Dinas Kesehatan Kota. alat dan bahan untuk program pemeriksan sputum sudah terpenuhi tapi ruangan. Slide pemeriksaan pasien dikirim ke wasor untuk melakukan uji silang agar bisa menentukan apakah ada kesalahan pemeriksaan (</w:t>
      </w:r>
      <w:r w:rsidRPr="00C37786">
        <w:rPr>
          <w:rFonts w:ascii="Times New Roman" w:hAnsi="Times New Roman" w:cs="Times New Roman"/>
          <w:i/>
          <w:sz w:val="24"/>
          <w:szCs w:val="24"/>
        </w:rPr>
        <w:t>error rate</w:t>
      </w:r>
      <w:r w:rsidRPr="00C37786">
        <w:rPr>
          <w:rFonts w:ascii="Times New Roman" w:hAnsi="Times New Roman" w:cs="Times New Roman"/>
          <w:sz w:val="24"/>
          <w:szCs w:val="24"/>
        </w:rPr>
        <w:t xml:space="preserve">). Adapun kelemahan atau kendala yang di peroleh dalam wawancara mendalam ini </w:t>
      </w:r>
      <w:r w:rsidRPr="00C37786">
        <w:rPr>
          <w:rFonts w:ascii="Times New Roman" w:hAnsi="Times New Roman" w:cs="Times New Roman"/>
          <w:sz w:val="24"/>
          <w:szCs w:val="24"/>
        </w:rPr>
        <w:lastRenderedPageBreak/>
        <w:t>yaitu kondisi laboratorium yang kecil dan harusnya laboratorium untuk TB dipisahkan sendiri. Sputum yang di berikan petugas pemegang program kepada petugas laboratorium juga kualitasnya kurang baik sehingga pemeriksaan tidak bisa dilakukan.</w:t>
      </w:r>
    </w:p>
    <w:p w:rsidR="00EE3B90" w:rsidRDefault="00EE3B90" w:rsidP="00EE3B90">
      <w:pPr>
        <w:pStyle w:val="Body"/>
        <w:spacing w:line="240" w:lineRule="auto"/>
        <w:ind w:firstLine="0"/>
        <w:rPr>
          <w:b/>
          <w:szCs w:val="24"/>
        </w:rPr>
      </w:pPr>
      <w:r>
        <w:rPr>
          <w:b/>
          <w:szCs w:val="24"/>
        </w:rPr>
        <w:t>KESIMPULAN DAN SARAN</w:t>
      </w:r>
    </w:p>
    <w:p w:rsidR="00C45AD7" w:rsidRDefault="00EE3B90" w:rsidP="007D0289">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Program penemuan kasus secara aktif dan pasif sudah dilakukan 100%, Program pengobataan TB yang adekuat sudah dilakukan 100%, Program promosi kesehatan sudah dilakukan 100% diseluruh puskesmas di kota Ambon, </w:t>
      </w:r>
      <w:r w:rsidRPr="00EE3B90">
        <w:rPr>
          <w:rFonts w:ascii="Times New Roman" w:eastAsia="Calibri" w:hAnsi="Times New Roman" w:cs="Times New Roman"/>
          <w:sz w:val="24"/>
          <w:szCs w:val="24"/>
        </w:rPr>
        <w:t>walaupun seluruh respo</w:t>
      </w:r>
      <w:r>
        <w:rPr>
          <w:rFonts w:ascii="Times New Roman" w:eastAsia="Calibri" w:hAnsi="Times New Roman" w:cs="Times New Roman"/>
          <w:sz w:val="24"/>
          <w:szCs w:val="24"/>
        </w:rPr>
        <w:t xml:space="preserve">nden sudah melaksanakan program-program ini </w:t>
      </w:r>
      <w:r w:rsidRPr="00EE3B90">
        <w:rPr>
          <w:rFonts w:ascii="Times New Roman" w:eastAsia="Calibri" w:hAnsi="Times New Roman" w:cs="Times New Roman"/>
          <w:sz w:val="24"/>
          <w:szCs w:val="24"/>
        </w:rPr>
        <w:t>tapi sebagian besar CDR puskesmas di kota Ambon masih di bawah target ≥70%</w:t>
      </w:r>
      <w:r w:rsidR="007D0289">
        <w:rPr>
          <w:rFonts w:ascii="Times New Roman" w:eastAsia="Calibri" w:hAnsi="Times New Roman" w:cs="Times New Roman"/>
          <w:sz w:val="24"/>
          <w:szCs w:val="24"/>
        </w:rPr>
        <w:t xml:space="preserve"> hal ini di karenakan pemahaman masyarakat tentang TB masih kurang sehingga partisipasi masyarakat kurang</w:t>
      </w:r>
    </w:p>
    <w:p w:rsidR="007D0289" w:rsidRDefault="007D0289" w:rsidP="007D0289">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Menjalin kerja sama lintas bidang dan sektor dalam melakukan kegiatan pada masing-masing program. Adanya upaya penggerakan partisipasi aktif masyarakat dalam program-program pengendalian Tuberkulosis. </w:t>
      </w:r>
      <w:r w:rsidRPr="007D0289">
        <w:rPr>
          <w:rFonts w:ascii="Times New Roman" w:eastAsia="Calibri" w:hAnsi="Times New Roman" w:cs="Times New Roman"/>
          <w:sz w:val="24"/>
          <w:szCs w:val="24"/>
        </w:rPr>
        <w:t>6</w:t>
      </w:r>
      <w:r w:rsidRPr="007D0289">
        <w:rPr>
          <w:rFonts w:ascii="Times New Roman" w:eastAsia="Calibri" w:hAnsi="Times New Roman" w:cs="Times New Roman"/>
          <w:sz w:val="24"/>
          <w:szCs w:val="24"/>
        </w:rPr>
        <w:tab/>
        <w:t>Adanya perbaikan ruangan laboratorium yang lebih memadai yakni luas dan memiliki ruangan tersendiri untuk pemeriksaan sputum. Perbaikan kualitas dahak dengan memberikan memberikan pelatihan kepada pasien TB paru cara mengeluarkan dahak yang benar.</w:t>
      </w:r>
    </w:p>
    <w:p w:rsidR="007D0289" w:rsidRPr="007D0289" w:rsidRDefault="007D0289" w:rsidP="007D0289">
      <w:pPr>
        <w:widowControl w:val="0"/>
        <w:autoSpaceDE w:val="0"/>
        <w:autoSpaceDN w:val="0"/>
        <w:adjustRightInd w:val="0"/>
        <w:spacing w:after="0" w:line="240" w:lineRule="auto"/>
        <w:jc w:val="center"/>
        <w:textAlignment w:val="baseline"/>
        <w:rPr>
          <w:rFonts w:ascii="Times New Roman" w:eastAsia="BatangChe" w:hAnsi="Times New Roman" w:cs="Times New Roman"/>
          <w:b/>
          <w:kern w:val="2"/>
          <w:sz w:val="24"/>
          <w:szCs w:val="24"/>
          <w:lang w:val="en-US" w:eastAsia="ko-KR"/>
        </w:rPr>
      </w:pPr>
      <w:r w:rsidRPr="007D0289">
        <w:rPr>
          <w:rFonts w:ascii="Times New Roman" w:eastAsia="BatangChe" w:hAnsi="Times New Roman" w:cs="Times New Roman"/>
          <w:b/>
          <w:kern w:val="2"/>
          <w:sz w:val="24"/>
          <w:szCs w:val="24"/>
          <w:lang w:val="en-US" w:eastAsia="ko-KR"/>
        </w:rPr>
        <w:t>DAFTAR PUSTAKA</w:t>
      </w:r>
    </w:p>
    <w:p w:rsidR="007D0289" w:rsidRDefault="007D0289" w:rsidP="007D0289">
      <w:pPr>
        <w:ind w:firstLine="720"/>
        <w:jc w:val="both"/>
        <w:rPr>
          <w:rFonts w:ascii="Times New Roman" w:eastAsia="Calibri" w:hAnsi="Times New Roman" w:cs="Times New Roman"/>
          <w:sz w:val="24"/>
          <w:szCs w:val="24"/>
        </w:rPr>
      </w:pPr>
    </w:p>
    <w:p w:rsidR="0049386E" w:rsidRDefault="0049386E" w:rsidP="0049386E">
      <w:pPr>
        <w:numPr>
          <w:ilvl w:val="0"/>
          <w:numId w:val="1"/>
        </w:numPr>
        <w:jc w:val="both"/>
        <w:rPr>
          <w:rFonts w:ascii="Times New Roman" w:hAnsi="Times New Roman" w:cs="Times New Roman"/>
          <w:sz w:val="24"/>
          <w:szCs w:val="24"/>
          <w:lang w:val="en-US"/>
        </w:rPr>
      </w:pPr>
      <w:r w:rsidRPr="0049386E">
        <w:rPr>
          <w:rFonts w:ascii="Times New Roman" w:hAnsi="Times New Roman" w:cs="Times New Roman"/>
          <w:sz w:val="24"/>
          <w:szCs w:val="24"/>
          <w:lang w:val="en-US"/>
        </w:rPr>
        <w:t xml:space="preserve">WHO, Global Tuberculosis Control WHO Report. </w:t>
      </w:r>
      <w:proofErr w:type="gramStart"/>
      <w:r w:rsidRPr="0049386E">
        <w:rPr>
          <w:rFonts w:ascii="Times New Roman" w:hAnsi="Times New Roman" w:cs="Times New Roman"/>
          <w:sz w:val="24"/>
          <w:szCs w:val="24"/>
          <w:lang w:val="en-US"/>
        </w:rPr>
        <w:t>2016 :</w:t>
      </w:r>
      <w:proofErr w:type="gramEnd"/>
      <w:r w:rsidRPr="0049386E">
        <w:rPr>
          <w:rFonts w:ascii="Times New Roman" w:hAnsi="Times New Roman" w:cs="Times New Roman"/>
          <w:sz w:val="24"/>
          <w:szCs w:val="24"/>
          <w:lang w:val="en-US"/>
        </w:rPr>
        <w:t xml:space="preserve"> 1-5.</w:t>
      </w:r>
    </w:p>
    <w:p w:rsidR="00FE0918" w:rsidRPr="00FE0918" w:rsidRDefault="00FE0918" w:rsidP="00FE0918">
      <w:pPr>
        <w:pStyle w:val="ListParagraph"/>
        <w:numPr>
          <w:ilvl w:val="0"/>
          <w:numId w:val="1"/>
        </w:numPr>
        <w:rPr>
          <w:rFonts w:ascii="Times New Roman" w:hAnsi="Times New Roman" w:cs="Times New Roman"/>
          <w:sz w:val="24"/>
          <w:szCs w:val="24"/>
        </w:rPr>
      </w:pPr>
      <w:proofErr w:type="spellStart"/>
      <w:r w:rsidRPr="00A25324">
        <w:rPr>
          <w:rFonts w:ascii="Times New Roman" w:hAnsi="Times New Roman" w:cs="Times New Roman"/>
          <w:sz w:val="24"/>
          <w:szCs w:val="24"/>
        </w:rPr>
        <w:t>Kementrian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Kesehatan</w:t>
      </w:r>
      <w:proofErr w:type="spellEnd"/>
      <w:r w:rsidRPr="00A25324">
        <w:rPr>
          <w:rFonts w:ascii="Times New Roman" w:hAnsi="Times New Roman" w:cs="Times New Roman"/>
          <w:sz w:val="24"/>
          <w:szCs w:val="24"/>
        </w:rPr>
        <w:t xml:space="preserve"> RI. 2017. </w:t>
      </w:r>
      <w:proofErr w:type="spellStart"/>
      <w:r w:rsidRPr="00A25324">
        <w:rPr>
          <w:rFonts w:ascii="Times New Roman" w:hAnsi="Times New Roman" w:cs="Times New Roman"/>
          <w:sz w:val="24"/>
          <w:szCs w:val="24"/>
        </w:rPr>
        <w:t>Profil</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Kesehatan</w:t>
      </w:r>
      <w:proofErr w:type="spellEnd"/>
      <w:r w:rsidRPr="00A25324">
        <w:rPr>
          <w:rFonts w:ascii="Times New Roman" w:hAnsi="Times New Roman" w:cs="Times New Roman"/>
          <w:sz w:val="24"/>
          <w:szCs w:val="24"/>
        </w:rPr>
        <w:t xml:space="preserve"> Indonesia 2016. </w:t>
      </w:r>
      <w:proofErr w:type="gramStart"/>
      <w:r w:rsidRPr="00A25324">
        <w:rPr>
          <w:rFonts w:ascii="Times New Roman" w:hAnsi="Times New Roman" w:cs="Times New Roman"/>
          <w:sz w:val="24"/>
          <w:szCs w:val="24"/>
        </w:rPr>
        <w:t>Jakarta :</w:t>
      </w:r>
      <w:proofErr w:type="gram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Kemenkes</w:t>
      </w:r>
      <w:proofErr w:type="spellEnd"/>
      <w:r w:rsidRPr="00A25324">
        <w:rPr>
          <w:rFonts w:ascii="Times New Roman" w:hAnsi="Times New Roman" w:cs="Times New Roman"/>
          <w:sz w:val="24"/>
          <w:szCs w:val="24"/>
        </w:rPr>
        <w:t xml:space="preserve"> RI.</w:t>
      </w:r>
    </w:p>
    <w:p w:rsidR="00FE0918" w:rsidRPr="00FE0918" w:rsidRDefault="00FE0918" w:rsidP="00FE0918">
      <w:pPr>
        <w:pStyle w:val="ListParagraph"/>
        <w:numPr>
          <w:ilvl w:val="0"/>
          <w:numId w:val="1"/>
        </w:numPr>
        <w:rPr>
          <w:rFonts w:ascii="Times New Roman" w:hAnsi="Times New Roman" w:cs="Times New Roman"/>
          <w:sz w:val="24"/>
          <w:szCs w:val="24"/>
        </w:rPr>
      </w:pPr>
      <w:r w:rsidRPr="00A25324">
        <w:rPr>
          <w:rFonts w:ascii="Times New Roman" w:hAnsi="Times New Roman" w:cs="Times New Roman"/>
          <w:sz w:val="24"/>
          <w:szCs w:val="24"/>
        </w:rPr>
        <w:t>Din</w:t>
      </w:r>
      <w:r w:rsidRPr="00A25324">
        <w:rPr>
          <w:rFonts w:ascii="Times New Roman" w:hAnsi="Times New Roman" w:cs="Times New Roman"/>
          <w:sz w:val="24"/>
          <w:szCs w:val="24"/>
          <w:lang w:val="id-ID"/>
        </w:rPr>
        <w:t xml:space="preserve">as </w:t>
      </w:r>
      <w:proofErr w:type="spellStart"/>
      <w:r w:rsidRPr="00A25324">
        <w:rPr>
          <w:rFonts w:ascii="Times New Roman" w:hAnsi="Times New Roman" w:cs="Times New Roman"/>
          <w:sz w:val="24"/>
          <w:szCs w:val="24"/>
        </w:rPr>
        <w:t>Kes</w:t>
      </w:r>
      <w:proofErr w:type="spellEnd"/>
      <w:r w:rsidRPr="00A25324">
        <w:rPr>
          <w:rFonts w:ascii="Times New Roman" w:hAnsi="Times New Roman" w:cs="Times New Roman"/>
          <w:sz w:val="24"/>
          <w:szCs w:val="24"/>
          <w:lang w:val="id-ID"/>
        </w:rPr>
        <w:t>ehatan</w:t>
      </w:r>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Prov</w:t>
      </w:r>
      <w:proofErr w:type="spellEnd"/>
      <w:r w:rsidRPr="00A25324">
        <w:rPr>
          <w:rFonts w:ascii="Times New Roman" w:hAnsi="Times New Roman" w:cs="Times New Roman"/>
          <w:sz w:val="24"/>
          <w:szCs w:val="24"/>
          <w:lang w:val="id-ID"/>
        </w:rPr>
        <w:t>insi</w:t>
      </w:r>
      <w:r w:rsidRPr="00A25324">
        <w:rPr>
          <w:rFonts w:ascii="Times New Roman" w:hAnsi="Times New Roman" w:cs="Times New Roman"/>
          <w:sz w:val="24"/>
          <w:szCs w:val="24"/>
        </w:rPr>
        <w:t xml:space="preserve"> Maluku. </w:t>
      </w:r>
      <w:r w:rsidRPr="00A25324">
        <w:rPr>
          <w:rFonts w:ascii="Times New Roman" w:hAnsi="Times New Roman" w:cs="Times New Roman"/>
          <w:sz w:val="24"/>
          <w:szCs w:val="24"/>
          <w:lang w:val="id-ID"/>
        </w:rPr>
        <w:t xml:space="preserve">2016. </w:t>
      </w:r>
      <w:proofErr w:type="spellStart"/>
      <w:r w:rsidRPr="00A25324">
        <w:rPr>
          <w:rFonts w:ascii="Times New Roman" w:hAnsi="Times New Roman" w:cs="Times New Roman"/>
          <w:sz w:val="24"/>
          <w:szCs w:val="24"/>
        </w:rPr>
        <w:t>Profil</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Dinas</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Kesehatan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Provinsi</w:t>
      </w:r>
      <w:proofErr w:type="spellEnd"/>
      <w:r w:rsidRPr="00A25324">
        <w:rPr>
          <w:rFonts w:ascii="Times New Roman" w:hAnsi="Times New Roman" w:cs="Times New Roman"/>
          <w:sz w:val="24"/>
          <w:szCs w:val="24"/>
        </w:rPr>
        <w:t xml:space="preserve"> Maluku</w:t>
      </w:r>
      <w:r w:rsidRPr="00A25324">
        <w:rPr>
          <w:rFonts w:ascii="Times New Roman" w:hAnsi="Times New Roman" w:cs="Times New Roman"/>
          <w:sz w:val="24"/>
          <w:szCs w:val="24"/>
          <w:lang w:val="id-ID"/>
        </w:rPr>
        <w:t xml:space="preserve"> 2016</w:t>
      </w:r>
      <w:r w:rsidRPr="00A25324">
        <w:rPr>
          <w:rFonts w:ascii="Times New Roman" w:hAnsi="Times New Roman" w:cs="Times New Roman"/>
          <w:sz w:val="24"/>
          <w:szCs w:val="24"/>
        </w:rPr>
        <w:t xml:space="preserve">. Ambon; </w:t>
      </w:r>
      <w:proofErr w:type="spellStart"/>
      <w:r w:rsidRPr="00A25324">
        <w:rPr>
          <w:rFonts w:ascii="Times New Roman" w:hAnsi="Times New Roman" w:cs="Times New Roman"/>
          <w:sz w:val="24"/>
          <w:szCs w:val="24"/>
        </w:rPr>
        <w:t>Dinkes</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Prov</w:t>
      </w:r>
      <w:proofErr w:type="spellEnd"/>
      <w:r w:rsidRPr="00A25324">
        <w:rPr>
          <w:rFonts w:ascii="Times New Roman" w:hAnsi="Times New Roman" w:cs="Times New Roman"/>
          <w:sz w:val="24"/>
          <w:szCs w:val="24"/>
        </w:rPr>
        <w:t xml:space="preserve"> Maluku.</w:t>
      </w:r>
    </w:p>
    <w:p w:rsidR="009C457C" w:rsidRPr="00FE0918" w:rsidRDefault="009C457C" w:rsidP="009C457C">
      <w:pPr>
        <w:pStyle w:val="ListParagraph"/>
        <w:numPr>
          <w:ilvl w:val="0"/>
          <w:numId w:val="1"/>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Kementrian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sidRPr="00C31F0E">
        <w:rPr>
          <w:rFonts w:ascii="Times New Roman" w:hAnsi="Times New Roman" w:cs="Times New Roman"/>
          <w:sz w:val="24"/>
          <w:szCs w:val="24"/>
        </w:rPr>
        <w:t xml:space="preserve"> RI.</w:t>
      </w:r>
      <w:r>
        <w:rPr>
          <w:rFonts w:ascii="Times New Roman" w:hAnsi="Times New Roman" w:cs="Times New Roman"/>
          <w:sz w:val="24"/>
          <w:szCs w:val="24"/>
          <w:lang w:val="id-ID"/>
        </w:rPr>
        <w:t xml:space="preserve"> 2016.</w:t>
      </w:r>
      <w:r w:rsidRPr="00C31F0E">
        <w:rPr>
          <w:rFonts w:ascii="Times New Roman" w:hAnsi="Times New Roman" w:cs="Times New Roman"/>
          <w:sz w:val="24"/>
          <w:szCs w:val="24"/>
        </w:rPr>
        <w:t xml:space="preserve"> </w:t>
      </w:r>
      <w:proofErr w:type="spellStart"/>
      <w:r w:rsidRPr="00C31F0E">
        <w:rPr>
          <w:rFonts w:ascii="Times New Roman" w:hAnsi="Times New Roman" w:cs="Times New Roman"/>
          <w:sz w:val="24"/>
          <w:szCs w:val="24"/>
        </w:rPr>
        <w:t>Penan</w:t>
      </w:r>
      <w:r>
        <w:rPr>
          <w:rFonts w:ascii="Times New Roman" w:hAnsi="Times New Roman" w:cs="Times New Roman"/>
          <w:sz w:val="24"/>
          <w:szCs w:val="24"/>
        </w:rPr>
        <w:t>ggulangan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Tuberkulosis</w:t>
      </w:r>
      <w:proofErr w:type="spellEnd"/>
      <w:r>
        <w:rPr>
          <w:rFonts w:ascii="Times New Roman" w:hAnsi="Times New Roman" w:cs="Times New Roman"/>
          <w:sz w:val="24"/>
          <w:szCs w:val="24"/>
        </w:rPr>
        <w:t xml:space="preserve">. Jakarta: </w:t>
      </w:r>
      <w:proofErr w:type="spellStart"/>
      <w:r w:rsidRPr="00C31F0E">
        <w:rPr>
          <w:rFonts w:ascii="Times New Roman" w:hAnsi="Times New Roman" w:cs="Times New Roman"/>
          <w:sz w:val="24"/>
          <w:szCs w:val="24"/>
        </w:rPr>
        <w:t>Per</w:t>
      </w:r>
      <w:r>
        <w:rPr>
          <w:rFonts w:ascii="Times New Roman" w:hAnsi="Times New Roman" w:cs="Times New Roman"/>
          <w:sz w:val="24"/>
          <w:szCs w:val="24"/>
        </w:rPr>
        <w:t>menkes</w:t>
      </w:r>
      <w:proofErr w:type="spellEnd"/>
      <w:r>
        <w:rPr>
          <w:rFonts w:ascii="Times New Roman" w:hAnsi="Times New Roman" w:cs="Times New Roman"/>
          <w:sz w:val="24"/>
          <w:szCs w:val="24"/>
        </w:rPr>
        <w:t xml:space="preserve"> RI.No.67/</w:t>
      </w:r>
      <w:proofErr w:type="spellStart"/>
      <w:r>
        <w:rPr>
          <w:rFonts w:ascii="Times New Roman" w:hAnsi="Times New Roman" w:cs="Times New Roman"/>
          <w:sz w:val="24"/>
          <w:szCs w:val="24"/>
        </w:rPr>
        <w:t>Menkes</w:t>
      </w:r>
      <w:proofErr w:type="spellEnd"/>
      <w:r>
        <w:rPr>
          <w:rFonts w:ascii="Times New Roman" w:hAnsi="Times New Roman" w:cs="Times New Roman"/>
          <w:sz w:val="24"/>
          <w:szCs w:val="24"/>
        </w:rPr>
        <w:t>/2016.</w:t>
      </w:r>
      <w:r>
        <w:rPr>
          <w:rFonts w:ascii="Times New Roman" w:hAnsi="Times New Roman" w:cs="Times New Roman"/>
          <w:sz w:val="24"/>
          <w:szCs w:val="24"/>
          <w:lang w:val="id-ID"/>
        </w:rPr>
        <w:t xml:space="preserve"> Kemenkes RI.</w:t>
      </w:r>
    </w:p>
    <w:p w:rsidR="00FE0918" w:rsidRPr="00A25324" w:rsidRDefault="00FE0918" w:rsidP="00FE0918">
      <w:pPr>
        <w:pStyle w:val="ListParagraph"/>
        <w:numPr>
          <w:ilvl w:val="0"/>
          <w:numId w:val="1"/>
        </w:numPr>
        <w:spacing w:line="240" w:lineRule="auto"/>
        <w:jc w:val="both"/>
        <w:rPr>
          <w:rFonts w:ascii="Times New Roman" w:hAnsi="Times New Roman" w:cs="Times New Roman"/>
          <w:sz w:val="24"/>
          <w:szCs w:val="24"/>
        </w:rPr>
      </w:pPr>
      <w:r w:rsidRPr="00A25324">
        <w:rPr>
          <w:rFonts w:ascii="Times New Roman" w:hAnsi="Times New Roman" w:cs="Times New Roman"/>
          <w:sz w:val="24"/>
          <w:szCs w:val="24"/>
          <w:lang w:val="id-ID"/>
        </w:rPr>
        <w:t xml:space="preserve">Kementrian Kesehatan </w:t>
      </w:r>
      <w:r w:rsidRPr="00A25324">
        <w:rPr>
          <w:rFonts w:ascii="Times New Roman" w:hAnsi="Times New Roman" w:cs="Times New Roman"/>
          <w:sz w:val="24"/>
          <w:szCs w:val="24"/>
        </w:rPr>
        <w:t xml:space="preserve">2011. </w:t>
      </w:r>
      <w:proofErr w:type="spellStart"/>
      <w:r w:rsidRPr="00A25324">
        <w:rPr>
          <w:rFonts w:ascii="Times New Roman" w:hAnsi="Times New Roman" w:cs="Times New Roman"/>
          <w:sz w:val="24"/>
          <w:szCs w:val="24"/>
        </w:rPr>
        <w:t>Strategi</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Nasional</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Pengendalian</w:t>
      </w:r>
      <w:proofErr w:type="spellEnd"/>
      <w:r w:rsidRPr="00A25324">
        <w:rPr>
          <w:rFonts w:ascii="Times New Roman" w:hAnsi="Times New Roman" w:cs="Times New Roman"/>
          <w:sz w:val="24"/>
          <w:szCs w:val="24"/>
        </w:rPr>
        <w:t xml:space="preserve"> TB DI Indonesia 2010-2014. Jakarta. </w:t>
      </w:r>
      <w:proofErr w:type="spellStart"/>
      <w:r w:rsidRPr="00A25324">
        <w:rPr>
          <w:rFonts w:ascii="Times New Roman" w:hAnsi="Times New Roman" w:cs="Times New Roman"/>
          <w:sz w:val="24"/>
          <w:szCs w:val="24"/>
        </w:rPr>
        <w:t>Direktorat</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Jenderal</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Pengendalian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Penyakit</w:t>
      </w:r>
      <w:proofErr w:type="spellEnd"/>
      <w:r w:rsidRPr="00A25324">
        <w:rPr>
          <w:rFonts w:ascii="Times New Roman" w:hAnsi="Times New Roman" w:cs="Times New Roman"/>
          <w:sz w:val="24"/>
          <w:szCs w:val="24"/>
        </w:rPr>
        <w:t xml:space="preserve"> Dan </w:t>
      </w:r>
      <w:proofErr w:type="spellStart"/>
      <w:r w:rsidRPr="00A25324">
        <w:rPr>
          <w:rFonts w:ascii="Times New Roman" w:hAnsi="Times New Roman" w:cs="Times New Roman"/>
          <w:sz w:val="24"/>
          <w:szCs w:val="24"/>
        </w:rPr>
        <w:t>Penyehatan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Lingkungan</w:t>
      </w:r>
      <w:proofErr w:type="spellEnd"/>
      <w:r w:rsidRPr="00A25324">
        <w:rPr>
          <w:rFonts w:ascii="Times New Roman" w:hAnsi="Times New Roman" w:cs="Times New Roman"/>
          <w:sz w:val="24"/>
          <w:szCs w:val="24"/>
          <w:lang w:val="id-ID"/>
        </w:rPr>
        <w:t>.</w:t>
      </w:r>
    </w:p>
    <w:p w:rsidR="006F7078" w:rsidRPr="00A25324" w:rsidRDefault="006F7078" w:rsidP="006F7078">
      <w:pPr>
        <w:pStyle w:val="ListParagraph"/>
        <w:numPr>
          <w:ilvl w:val="0"/>
          <w:numId w:val="1"/>
        </w:numPr>
        <w:rPr>
          <w:rFonts w:ascii="Times New Roman" w:hAnsi="Times New Roman" w:cs="Times New Roman"/>
          <w:sz w:val="24"/>
          <w:szCs w:val="24"/>
        </w:rPr>
      </w:pPr>
      <w:r w:rsidRPr="00A25324">
        <w:rPr>
          <w:rFonts w:ascii="Times New Roman" w:hAnsi="Times New Roman" w:cs="Times New Roman"/>
          <w:sz w:val="24"/>
          <w:szCs w:val="24"/>
        </w:rPr>
        <w:t>D</w:t>
      </w:r>
      <w:r w:rsidRPr="00A25324">
        <w:rPr>
          <w:rFonts w:ascii="Times New Roman" w:hAnsi="Times New Roman" w:cs="Times New Roman"/>
          <w:sz w:val="24"/>
          <w:szCs w:val="24"/>
          <w:lang w:val="id-ID"/>
        </w:rPr>
        <w:t>wijowijoto</w:t>
      </w:r>
      <w:r w:rsidRPr="00A25324">
        <w:rPr>
          <w:rFonts w:ascii="Times New Roman" w:hAnsi="Times New Roman" w:cs="Times New Roman"/>
          <w:sz w:val="24"/>
          <w:szCs w:val="24"/>
        </w:rPr>
        <w:t xml:space="preserve">, R. N. 2003. </w:t>
      </w:r>
      <w:proofErr w:type="spellStart"/>
      <w:r w:rsidRPr="00A25324">
        <w:rPr>
          <w:rFonts w:ascii="Times New Roman" w:hAnsi="Times New Roman" w:cs="Times New Roman"/>
          <w:sz w:val="24"/>
          <w:szCs w:val="24"/>
        </w:rPr>
        <w:t>Kebijakan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Publik</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Formulasi</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Implementasi</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dan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Evaluasi</w:t>
      </w:r>
      <w:proofErr w:type="spellEnd"/>
      <w:r w:rsidRPr="00A25324">
        <w:rPr>
          <w:rFonts w:ascii="Times New Roman" w:hAnsi="Times New Roman" w:cs="Times New Roman"/>
          <w:sz w:val="24"/>
          <w:szCs w:val="24"/>
        </w:rPr>
        <w:t xml:space="preserve">), Jakarta, </w:t>
      </w:r>
      <w:proofErr w:type="spellStart"/>
      <w:r w:rsidRPr="00A25324">
        <w:rPr>
          <w:rFonts w:ascii="Times New Roman" w:hAnsi="Times New Roman" w:cs="Times New Roman"/>
          <w:sz w:val="24"/>
          <w:szCs w:val="24"/>
        </w:rPr>
        <w:t>Penerbit</w:t>
      </w:r>
      <w:proofErr w:type="spellEnd"/>
      <w:r w:rsidRPr="00A25324">
        <w:rPr>
          <w:rFonts w:ascii="Times New Roman" w:hAnsi="Times New Roman" w:cs="Times New Roman"/>
          <w:sz w:val="24"/>
          <w:szCs w:val="24"/>
        </w:rPr>
        <w:t xml:space="preserve"> PT </w:t>
      </w:r>
      <w:proofErr w:type="spellStart"/>
      <w:r w:rsidRPr="00A25324">
        <w:rPr>
          <w:rFonts w:ascii="Times New Roman" w:hAnsi="Times New Roman" w:cs="Times New Roman"/>
          <w:sz w:val="24"/>
          <w:szCs w:val="24"/>
        </w:rPr>
        <w:t>Elex</w:t>
      </w:r>
      <w:proofErr w:type="spellEnd"/>
      <w:r w:rsidRPr="00A25324">
        <w:rPr>
          <w:rFonts w:ascii="Times New Roman" w:hAnsi="Times New Roman" w:cs="Times New Roman"/>
          <w:sz w:val="24"/>
          <w:szCs w:val="24"/>
        </w:rPr>
        <w:t xml:space="preserve"> Media </w:t>
      </w:r>
      <w:proofErr w:type="spellStart"/>
      <w:r w:rsidRPr="00A25324">
        <w:rPr>
          <w:rFonts w:ascii="Times New Roman" w:hAnsi="Times New Roman" w:cs="Times New Roman"/>
          <w:sz w:val="24"/>
          <w:szCs w:val="24"/>
        </w:rPr>
        <w:t>Komputindo</w:t>
      </w:r>
      <w:proofErr w:type="spellEnd"/>
      <w:r w:rsidRPr="00A25324">
        <w:rPr>
          <w:rFonts w:ascii="Times New Roman" w:hAnsi="Times New Roman" w:cs="Times New Roman"/>
          <w:sz w:val="24"/>
          <w:szCs w:val="24"/>
        </w:rPr>
        <w:t>.</w:t>
      </w:r>
    </w:p>
    <w:p w:rsidR="006F7078" w:rsidRPr="00A25324" w:rsidRDefault="006F7078" w:rsidP="006F7078">
      <w:pPr>
        <w:pStyle w:val="ListParagraph"/>
        <w:numPr>
          <w:ilvl w:val="0"/>
          <w:numId w:val="1"/>
        </w:numPr>
        <w:spacing w:line="240" w:lineRule="auto"/>
        <w:jc w:val="both"/>
        <w:rPr>
          <w:rFonts w:ascii="Times New Roman" w:hAnsi="Times New Roman" w:cs="Times New Roman"/>
          <w:sz w:val="24"/>
          <w:szCs w:val="24"/>
        </w:rPr>
      </w:pPr>
      <w:r w:rsidRPr="00A25324">
        <w:rPr>
          <w:rFonts w:ascii="Times New Roman" w:hAnsi="Times New Roman" w:cs="Times New Roman"/>
          <w:sz w:val="24"/>
          <w:szCs w:val="24"/>
          <w:lang w:val="id-ID"/>
        </w:rPr>
        <w:t>Firdaufan. dkk. 2009. Evaluasi Program Pengendalian Tuberkulosis Dengan Strategi DOTS di Eks Karesidenan Surakarta. Jurnal Kedokteran Indonesia. Vol. 1,  No. 2 :199-208.</w:t>
      </w:r>
    </w:p>
    <w:p w:rsidR="006F7078" w:rsidRPr="00A25324" w:rsidRDefault="006F7078" w:rsidP="006F7078">
      <w:pPr>
        <w:pStyle w:val="ListParagraph"/>
        <w:numPr>
          <w:ilvl w:val="0"/>
          <w:numId w:val="1"/>
        </w:numPr>
        <w:rPr>
          <w:rFonts w:ascii="Times New Roman" w:hAnsi="Times New Roman" w:cs="Times New Roman"/>
          <w:sz w:val="24"/>
          <w:szCs w:val="24"/>
        </w:rPr>
      </w:pPr>
      <w:r w:rsidRPr="00A25324">
        <w:rPr>
          <w:rFonts w:ascii="Times New Roman" w:hAnsi="Times New Roman" w:cs="Times New Roman"/>
          <w:sz w:val="24"/>
          <w:szCs w:val="24"/>
          <w:lang w:val="id-ID"/>
        </w:rPr>
        <w:t>Noveyani, A. E 2014. Evaluasi Program Pengendalian Tuberkulosis Paru Dengan Strategi DOTS di Puskesmas Tanah Kalikedinding Surabaya. Jurnal Berkala Epidemiologi. Vol. 2, No. 2 : 251–262.</w:t>
      </w:r>
    </w:p>
    <w:p w:rsidR="006F7078" w:rsidRPr="005B2AB3" w:rsidRDefault="006F7078" w:rsidP="006F707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Murti B. Prinsip dan metode riset epidemiologi. Yogyakarta: Gadjah Mada University Press; 1995.</w:t>
      </w:r>
    </w:p>
    <w:p w:rsidR="006F7078" w:rsidRPr="005B2AB3" w:rsidRDefault="006F7078" w:rsidP="005B2AB3">
      <w:pPr>
        <w:pStyle w:val="ListParagraph"/>
        <w:widowControl w:val="0"/>
        <w:numPr>
          <w:ilvl w:val="0"/>
          <w:numId w:val="1"/>
        </w:numPr>
        <w:autoSpaceDE w:val="0"/>
        <w:autoSpaceDN w:val="0"/>
        <w:adjustRightInd w:val="0"/>
        <w:spacing w:after="160" w:line="240" w:lineRule="auto"/>
        <w:jc w:val="both"/>
        <w:rPr>
          <w:rFonts w:ascii="Times New Roman" w:hAnsi="Times New Roman" w:cs="Times New Roman"/>
          <w:sz w:val="24"/>
          <w:szCs w:val="24"/>
        </w:rPr>
      </w:pPr>
      <w:r w:rsidRPr="00A25324">
        <w:rPr>
          <w:rFonts w:ascii="Times New Roman" w:hAnsi="Times New Roman" w:cs="Times New Roman"/>
          <w:noProof/>
          <w:sz w:val="24"/>
          <w:szCs w:val="24"/>
        </w:rPr>
        <w:t xml:space="preserve">Saryono. Anggraeni Mekar D. </w:t>
      </w:r>
      <w:r w:rsidRPr="00A25324">
        <w:rPr>
          <w:rFonts w:ascii="Times New Roman" w:hAnsi="Times New Roman" w:cs="Times New Roman"/>
          <w:i/>
          <w:noProof/>
          <w:sz w:val="24"/>
          <w:szCs w:val="24"/>
        </w:rPr>
        <w:t>Metodologi Penelitian Kualitatif dan Kuantitatif dalam Bidang Kesehatan</w:t>
      </w:r>
      <w:r w:rsidRPr="00A25324">
        <w:rPr>
          <w:rFonts w:ascii="Times New Roman" w:hAnsi="Times New Roman" w:cs="Times New Roman"/>
          <w:noProof/>
          <w:sz w:val="24"/>
          <w:szCs w:val="24"/>
        </w:rPr>
        <w:t>. Yogyakarta: Nuha Medika; 2013. Hal. 158-81.</w:t>
      </w:r>
    </w:p>
    <w:p w:rsidR="006F7078" w:rsidRPr="005B2AB3" w:rsidRDefault="006F7078" w:rsidP="005B2AB3">
      <w:pPr>
        <w:pStyle w:val="ListParagraph"/>
        <w:widowControl w:val="0"/>
        <w:numPr>
          <w:ilvl w:val="0"/>
          <w:numId w:val="1"/>
        </w:numPr>
        <w:autoSpaceDE w:val="0"/>
        <w:autoSpaceDN w:val="0"/>
        <w:adjustRightInd w:val="0"/>
        <w:spacing w:after="160" w:line="240" w:lineRule="auto"/>
        <w:jc w:val="both"/>
        <w:rPr>
          <w:rFonts w:ascii="Times New Roman" w:hAnsi="Times New Roman" w:cs="Times New Roman"/>
          <w:sz w:val="24"/>
          <w:szCs w:val="24"/>
        </w:rPr>
      </w:pPr>
      <w:proofErr w:type="spellStart"/>
      <w:r w:rsidRPr="00A25324">
        <w:rPr>
          <w:rFonts w:ascii="Times New Roman" w:hAnsi="Times New Roman" w:cs="Times New Roman"/>
          <w:sz w:val="24"/>
          <w:szCs w:val="24"/>
        </w:rPr>
        <w:t>Yulia</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Brannen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i/>
          <w:sz w:val="24"/>
          <w:szCs w:val="24"/>
        </w:rPr>
        <w:t>Memadu</w:t>
      </w:r>
      <w:proofErr w:type="spellEnd"/>
      <w:r w:rsidRPr="00A25324">
        <w:rPr>
          <w:rFonts w:ascii="Times New Roman" w:hAnsi="Times New Roman" w:cs="Times New Roman"/>
          <w:i/>
          <w:sz w:val="24"/>
          <w:szCs w:val="24"/>
        </w:rPr>
        <w:t xml:space="preserve"> </w:t>
      </w:r>
      <w:proofErr w:type="spellStart"/>
      <w:r w:rsidRPr="00A25324">
        <w:rPr>
          <w:rFonts w:ascii="Times New Roman" w:hAnsi="Times New Roman" w:cs="Times New Roman"/>
          <w:i/>
          <w:sz w:val="24"/>
          <w:szCs w:val="24"/>
        </w:rPr>
        <w:t>Metode</w:t>
      </w:r>
      <w:proofErr w:type="spellEnd"/>
      <w:r w:rsidRPr="00A25324">
        <w:rPr>
          <w:rFonts w:ascii="Times New Roman" w:hAnsi="Times New Roman" w:cs="Times New Roman"/>
          <w:i/>
          <w:sz w:val="24"/>
          <w:szCs w:val="24"/>
        </w:rPr>
        <w:t xml:space="preserve"> </w:t>
      </w:r>
      <w:proofErr w:type="spellStart"/>
      <w:r w:rsidRPr="00A25324">
        <w:rPr>
          <w:rFonts w:ascii="Times New Roman" w:hAnsi="Times New Roman" w:cs="Times New Roman"/>
          <w:i/>
          <w:sz w:val="24"/>
          <w:szCs w:val="24"/>
        </w:rPr>
        <w:t>Penelitian</w:t>
      </w:r>
      <w:proofErr w:type="spellEnd"/>
      <w:r w:rsidRPr="00A25324">
        <w:rPr>
          <w:rFonts w:ascii="Times New Roman" w:hAnsi="Times New Roman" w:cs="Times New Roman"/>
          <w:i/>
          <w:sz w:val="24"/>
          <w:szCs w:val="24"/>
        </w:rPr>
        <w:t xml:space="preserve"> </w:t>
      </w:r>
      <w:proofErr w:type="spellStart"/>
      <w:r w:rsidRPr="00A25324">
        <w:rPr>
          <w:rFonts w:ascii="Times New Roman" w:hAnsi="Times New Roman" w:cs="Times New Roman"/>
          <w:i/>
          <w:sz w:val="24"/>
          <w:szCs w:val="24"/>
        </w:rPr>
        <w:t>Kualitatif</w:t>
      </w:r>
      <w:proofErr w:type="spellEnd"/>
      <w:r w:rsidRPr="00A25324">
        <w:rPr>
          <w:rFonts w:ascii="Times New Roman" w:hAnsi="Times New Roman" w:cs="Times New Roman"/>
          <w:i/>
          <w:sz w:val="24"/>
          <w:szCs w:val="24"/>
        </w:rPr>
        <w:t xml:space="preserve"> </w:t>
      </w:r>
      <w:proofErr w:type="spellStart"/>
      <w:r w:rsidRPr="00A25324">
        <w:rPr>
          <w:rFonts w:ascii="Times New Roman" w:hAnsi="Times New Roman" w:cs="Times New Roman"/>
          <w:i/>
          <w:sz w:val="24"/>
          <w:szCs w:val="24"/>
        </w:rPr>
        <w:t>dan</w:t>
      </w:r>
      <w:proofErr w:type="spellEnd"/>
      <w:r w:rsidRPr="00A25324">
        <w:rPr>
          <w:rFonts w:ascii="Times New Roman" w:hAnsi="Times New Roman" w:cs="Times New Roman"/>
          <w:i/>
          <w:sz w:val="24"/>
          <w:szCs w:val="24"/>
        </w:rPr>
        <w:t xml:space="preserve"> </w:t>
      </w:r>
      <w:proofErr w:type="spellStart"/>
      <w:r w:rsidRPr="00A25324">
        <w:rPr>
          <w:rFonts w:ascii="Times New Roman" w:hAnsi="Times New Roman" w:cs="Times New Roman"/>
          <w:i/>
          <w:sz w:val="24"/>
          <w:szCs w:val="24"/>
        </w:rPr>
        <w:t>Kuantitatif</w:t>
      </w:r>
      <w:proofErr w:type="spellEnd"/>
      <w:r w:rsidRPr="00A25324">
        <w:rPr>
          <w:rFonts w:ascii="Times New Roman" w:hAnsi="Times New Roman" w:cs="Times New Roman"/>
          <w:i/>
          <w:sz w:val="24"/>
          <w:szCs w:val="24"/>
        </w:rPr>
        <w:t>.</w:t>
      </w:r>
      <w:r w:rsidRPr="00A25324">
        <w:rPr>
          <w:rFonts w:ascii="Times New Roman" w:hAnsi="Times New Roman" w:cs="Times New Roman"/>
          <w:sz w:val="24"/>
          <w:szCs w:val="24"/>
        </w:rPr>
        <w:t xml:space="preserve">  Yogyakarta: </w:t>
      </w:r>
      <w:proofErr w:type="spellStart"/>
      <w:r w:rsidRPr="00A25324">
        <w:rPr>
          <w:rFonts w:ascii="Times New Roman" w:hAnsi="Times New Roman" w:cs="Times New Roman"/>
          <w:sz w:val="24"/>
          <w:szCs w:val="24"/>
        </w:rPr>
        <w:t>Pustaka</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Pelajar</w:t>
      </w:r>
      <w:proofErr w:type="spellEnd"/>
      <w:r w:rsidRPr="00A25324">
        <w:rPr>
          <w:rFonts w:ascii="Times New Roman" w:hAnsi="Times New Roman" w:cs="Times New Roman"/>
          <w:sz w:val="24"/>
          <w:szCs w:val="24"/>
        </w:rPr>
        <w:t>; 2005. Hal. 81-105</w:t>
      </w:r>
    </w:p>
    <w:p w:rsidR="006F7078" w:rsidRPr="005B2AB3" w:rsidRDefault="006F7078" w:rsidP="006F7078">
      <w:pPr>
        <w:pStyle w:val="ListParagraph"/>
        <w:numPr>
          <w:ilvl w:val="0"/>
          <w:numId w:val="1"/>
        </w:numPr>
        <w:spacing w:line="240" w:lineRule="auto"/>
        <w:jc w:val="both"/>
        <w:rPr>
          <w:rFonts w:ascii="Times New Roman" w:hAnsi="Times New Roman" w:cs="Times New Roman"/>
          <w:sz w:val="24"/>
          <w:szCs w:val="24"/>
        </w:rPr>
      </w:pPr>
      <w:proofErr w:type="spellStart"/>
      <w:r w:rsidRPr="00A25324">
        <w:rPr>
          <w:rFonts w:ascii="Times New Roman" w:hAnsi="Times New Roman" w:cs="Times New Roman"/>
          <w:bCs/>
          <w:sz w:val="24"/>
          <w:szCs w:val="24"/>
        </w:rPr>
        <w:t>Murti</w:t>
      </w:r>
      <w:proofErr w:type="spellEnd"/>
      <w:r w:rsidRPr="00A25324">
        <w:rPr>
          <w:rFonts w:ascii="Times New Roman" w:hAnsi="Times New Roman" w:cs="Times New Roman"/>
          <w:sz w:val="24"/>
          <w:szCs w:val="24"/>
        </w:rPr>
        <w:t>, B. </w:t>
      </w:r>
      <w:r w:rsidRPr="00A25324">
        <w:rPr>
          <w:rFonts w:ascii="Times New Roman" w:hAnsi="Times New Roman" w:cs="Times New Roman"/>
          <w:bCs/>
          <w:sz w:val="24"/>
          <w:szCs w:val="24"/>
        </w:rPr>
        <w:t>2010</w:t>
      </w:r>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Desain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dan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Ukuran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Sampel</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dalam</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Penelitian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Kesehatan</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Edisi</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ke</w:t>
      </w:r>
      <w:proofErr w:type="spellEnd"/>
      <w:r w:rsidRPr="00A25324">
        <w:rPr>
          <w:rFonts w:ascii="Times New Roman" w:hAnsi="Times New Roman" w:cs="Times New Roman"/>
          <w:sz w:val="24"/>
          <w:szCs w:val="24"/>
        </w:rPr>
        <w:t xml:space="preserve">-. 2. </w:t>
      </w:r>
      <w:proofErr w:type="gramStart"/>
      <w:r w:rsidRPr="00A25324">
        <w:rPr>
          <w:rFonts w:ascii="Times New Roman" w:hAnsi="Times New Roman" w:cs="Times New Roman"/>
          <w:sz w:val="24"/>
          <w:szCs w:val="24"/>
        </w:rPr>
        <w:t>Yogyakarta :</w:t>
      </w:r>
      <w:proofErr w:type="gram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Gadjah</w:t>
      </w:r>
      <w:proofErr w:type="spellEnd"/>
      <w:r w:rsidRPr="00A25324">
        <w:rPr>
          <w:rFonts w:ascii="Times New Roman" w:hAnsi="Times New Roman" w:cs="Times New Roman"/>
          <w:sz w:val="24"/>
          <w:szCs w:val="24"/>
        </w:rPr>
        <w:t xml:space="preserve"> </w:t>
      </w:r>
      <w:proofErr w:type="spellStart"/>
      <w:r w:rsidRPr="00A25324">
        <w:rPr>
          <w:rFonts w:ascii="Times New Roman" w:hAnsi="Times New Roman" w:cs="Times New Roman"/>
          <w:sz w:val="24"/>
          <w:szCs w:val="24"/>
        </w:rPr>
        <w:t>Mada</w:t>
      </w:r>
      <w:proofErr w:type="spellEnd"/>
      <w:r w:rsidRPr="00A25324">
        <w:rPr>
          <w:rFonts w:ascii="Times New Roman" w:hAnsi="Times New Roman" w:cs="Times New Roman"/>
          <w:sz w:val="24"/>
          <w:szCs w:val="24"/>
        </w:rPr>
        <w:t xml:space="preserve"> University Press</w:t>
      </w:r>
      <w:r w:rsidRPr="00A25324">
        <w:rPr>
          <w:rFonts w:ascii="Times New Roman" w:hAnsi="Times New Roman" w:cs="Times New Roman"/>
          <w:sz w:val="24"/>
          <w:szCs w:val="24"/>
          <w:lang w:val="id-ID"/>
        </w:rPr>
        <w:t>.</w:t>
      </w:r>
    </w:p>
    <w:p w:rsidR="005B2AB3" w:rsidRPr="00A25324" w:rsidRDefault="005B2AB3" w:rsidP="005B2AB3">
      <w:pPr>
        <w:pStyle w:val="ListParagraph"/>
        <w:numPr>
          <w:ilvl w:val="0"/>
          <w:numId w:val="1"/>
        </w:numPr>
        <w:spacing w:line="240" w:lineRule="auto"/>
        <w:jc w:val="both"/>
        <w:rPr>
          <w:rFonts w:ascii="Times New Roman" w:hAnsi="Times New Roman" w:cs="Times New Roman"/>
          <w:sz w:val="24"/>
          <w:szCs w:val="24"/>
        </w:rPr>
      </w:pPr>
      <w:r w:rsidRPr="00A25324">
        <w:rPr>
          <w:rFonts w:ascii="Times New Roman" w:hAnsi="Times New Roman" w:cs="Times New Roman"/>
          <w:sz w:val="24"/>
          <w:szCs w:val="24"/>
          <w:lang w:val="id-ID"/>
        </w:rPr>
        <w:t xml:space="preserve">Aditama, W. dkk. 2013. </w:t>
      </w:r>
      <w:r w:rsidRPr="00A25324">
        <w:rPr>
          <w:rFonts w:ascii="Times New Roman" w:eastAsia="Times New Roman" w:hAnsi="Times New Roman" w:cs="Times New Roman"/>
          <w:bCs/>
          <w:kern w:val="36"/>
          <w:sz w:val="24"/>
          <w:szCs w:val="24"/>
          <w:lang w:val="id-ID"/>
        </w:rPr>
        <w:t xml:space="preserve">Evaluasi program penanggulangan tuberkulosis paru di kabupaten </w:t>
      </w:r>
      <w:r w:rsidRPr="00A25324">
        <w:rPr>
          <w:rFonts w:ascii="Times New Roman" w:eastAsia="Times New Roman" w:hAnsi="Times New Roman" w:cs="Times New Roman"/>
          <w:bCs/>
          <w:kern w:val="36"/>
          <w:sz w:val="24"/>
          <w:szCs w:val="24"/>
          <w:lang w:val="id-ID"/>
        </w:rPr>
        <w:lastRenderedPageBreak/>
        <w:t>Boyolali. Jurnal Kesehatan Masyarakat Nasional Vol. 7, No. 6 : 243-250.</w:t>
      </w:r>
    </w:p>
    <w:p w:rsidR="007D0289" w:rsidRPr="00EA4408" w:rsidRDefault="005B2AB3" w:rsidP="00C37786">
      <w:pPr>
        <w:pStyle w:val="ListParagraph"/>
        <w:numPr>
          <w:ilvl w:val="0"/>
          <w:numId w:val="1"/>
        </w:numPr>
        <w:spacing w:line="240" w:lineRule="auto"/>
        <w:jc w:val="both"/>
        <w:rPr>
          <w:rFonts w:ascii="Times New Roman" w:hAnsi="Times New Roman" w:cs="Times New Roman"/>
          <w:sz w:val="24"/>
          <w:szCs w:val="24"/>
        </w:rPr>
      </w:pPr>
      <w:r w:rsidRPr="00A25324">
        <w:rPr>
          <w:rFonts w:ascii="Times New Roman" w:hAnsi="Times New Roman" w:cs="Times New Roman"/>
          <w:sz w:val="24"/>
          <w:szCs w:val="24"/>
          <w:lang w:val="id-ID"/>
        </w:rPr>
        <w:t>Mansur M, dkk. 2015. Analisis Penatalaksanaan Program Penanggulangan Tuberkulosis Paru Dengan Strategi DOTS Di Puskesmas Desa Lalang Kecamatan Medan Sunggal Tahun 2015. Lingkungan dan Kesehatan Kerja, Vol 4. N0. 2.</w:t>
      </w:r>
      <w:bookmarkStart w:id="0" w:name="_GoBack"/>
      <w:bookmarkEnd w:id="0"/>
    </w:p>
    <w:sectPr w:rsidR="007D0289" w:rsidRPr="00EA4408" w:rsidSect="00B60ECF">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B32E7"/>
    <w:multiLevelType w:val="hybridMultilevel"/>
    <w:tmpl w:val="F87AFF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CF"/>
    <w:rsid w:val="00061AB0"/>
    <w:rsid w:val="000B7E4A"/>
    <w:rsid w:val="000D2B6E"/>
    <w:rsid w:val="00143FF5"/>
    <w:rsid w:val="00181A35"/>
    <w:rsid w:val="001B7C67"/>
    <w:rsid w:val="002B0144"/>
    <w:rsid w:val="002C3BFE"/>
    <w:rsid w:val="002E3DDC"/>
    <w:rsid w:val="003460C9"/>
    <w:rsid w:val="0037070C"/>
    <w:rsid w:val="00393732"/>
    <w:rsid w:val="00397C3A"/>
    <w:rsid w:val="00420066"/>
    <w:rsid w:val="00437907"/>
    <w:rsid w:val="004404CD"/>
    <w:rsid w:val="00456F93"/>
    <w:rsid w:val="004779C1"/>
    <w:rsid w:val="00491562"/>
    <w:rsid w:val="0049386E"/>
    <w:rsid w:val="005379B6"/>
    <w:rsid w:val="005B2AB3"/>
    <w:rsid w:val="00654C83"/>
    <w:rsid w:val="006A6808"/>
    <w:rsid w:val="006F7078"/>
    <w:rsid w:val="00746C76"/>
    <w:rsid w:val="00770005"/>
    <w:rsid w:val="007C111E"/>
    <w:rsid w:val="007D0289"/>
    <w:rsid w:val="008426BD"/>
    <w:rsid w:val="008D35CF"/>
    <w:rsid w:val="00973983"/>
    <w:rsid w:val="009820CA"/>
    <w:rsid w:val="009C2E9D"/>
    <w:rsid w:val="009C457C"/>
    <w:rsid w:val="00A07A42"/>
    <w:rsid w:val="00AC310F"/>
    <w:rsid w:val="00B60ECF"/>
    <w:rsid w:val="00B83155"/>
    <w:rsid w:val="00BB0F1A"/>
    <w:rsid w:val="00C138E6"/>
    <w:rsid w:val="00C37786"/>
    <w:rsid w:val="00C45AD7"/>
    <w:rsid w:val="00CA3ABF"/>
    <w:rsid w:val="00D02D30"/>
    <w:rsid w:val="00D30C43"/>
    <w:rsid w:val="00D509ED"/>
    <w:rsid w:val="00E509F8"/>
    <w:rsid w:val="00E83ED3"/>
    <w:rsid w:val="00EA4408"/>
    <w:rsid w:val="00EE3B90"/>
    <w:rsid w:val="00F00462"/>
    <w:rsid w:val="00F54EA6"/>
    <w:rsid w:val="00F90CF0"/>
    <w:rsid w:val="00FA7D5F"/>
    <w:rsid w:val="00FD4AD6"/>
    <w:rsid w:val="00FE09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C1228-FAC7-410D-B81E-B4C23FBD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5AD7"/>
    <w:pPr>
      <w:spacing w:after="200" w:line="276" w:lineRule="auto"/>
      <w:ind w:left="720"/>
      <w:contextualSpacing/>
    </w:pPr>
    <w:rPr>
      <w:lang w:val="en-US"/>
    </w:rPr>
  </w:style>
  <w:style w:type="table" w:styleId="TableGrid">
    <w:name w:val="Table Grid"/>
    <w:basedOn w:val="TableNormal"/>
    <w:uiPriority w:val="39"/>
    <w:rsid w:val="0039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EE3B90"/>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character" w:customStyle="1" w:styleId="ListParagraphChar">
    <w:name w:val="List Paragraph Char"/>
    <w:basedOn w:val="DefaultParagraphFont"/>
    <w:link w:val="ListParagraph"/>
    <w:uiPriority w:val="34"/>
    <w:rsid w:val="0049386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9</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2019-02-06T09:56:00Z</dcterms:created>
  <dcterms:modified xsi:type="dcterms:W3CDTF">2019-04-24T07:39:00Z</dcterms:modified>
</cp:coreProperties>
</file>