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0"/>
        <w:ind w:left="829" w:right="828"/>
        <w:jc w:val="center"/>
      </w:pPr>
      <w:r>
        <w:rPr/>
        <w:t>ANALISIS KARAKTERISTIK KONSUMEN TERHADAP GULA KEMASAN DI DESA PASAR BARU PANGEAN KECAMATAN PANGEAN KABUPATEN KUANTAN SINGINGI PROVINSI RIAU</w:t>
      </w:r>
    </w:p>
    <w:p>
      <w:pPr>
        <w:pStyle w:val="BodyText"/>
        <w:ind w:left="0"/>
        <w:rPr>
          <w:sz w:val="26"/>
        </w:rPr>
      </w:pPr>
    </w:p>
    <w:p>
      <w:pPr>
        <w:pStyle w:val="BodyText"/>
        <w:ind w:left="0"/>
        <w:rPr>
          <w:sz w:val="26"/>
        </w:rPr>
      </w:pPr>
    </w:p>
    <w:p>
      <w:pPr>
        <w:pStyle w:val="BodyText"/>
        <w:ind w:left="0"/>
        <w:rPr>
          <w:sz w:val="38"/>
        </w:rPr>
      </w:pPr>
    </w:p>
    <w:p>
      <w:pPr>
        <w:pStyle w:val="BodyText"/>
        <w:ind w:left="828" w:right="828"/>
        <w:jc w:val="center"/>
      </w:pPr>
      <w:r>
        <w:rPr/>
        <w:t>Andi Alatas, SP. M.Sc</w:t>
      </w:r>
    </w:p>
    <w:p>
      <w:pPr>
        <w:pStyle w:val="BodyText"/>
        <w:spacing w:line="278" w:lineRule="auto" w:before="41"/>
        <w:ind w:left="1871" w:right="1873"/>
        <w:jc w:val="center"/>
      </w:pPr>
      <w:r>
        <w:rPr/>
        <w:t>Staff Pengajar Fakultas Pertanian Program Studi Agribisnis Email : </w:t>
      </w:r>
      <w:hyperlink r:id="rId5">
        <w:r>
          <w:rPr>
            <w:color w:val="0000FF"/>
            <w:u w:val="single" w:color="0000FF"/>
          </w:rPr>
          <w:t>andy.a28583@gmail.com</w:t>
        </w:r>
      </w:hyperlink>
    </w:p>
    <w:p>
      <w:pPr>
        <w:pStyle w:val="BodyText"/>
        <w:ind w:left="0"/>
        <w:rPr>
          <w:sz w:val="20"/>
        </w:rPr>
      </w:pPr>
    </w:p>
    <w:p>
      <w:pPr>
        <w:pStyle w:val="BodyText"/>
        <w:ind w:left="0"/>
        <w:rPr>
          <w:sz w:val="20"/>
        </w:rPr>
      </w:pPr>
    </w:p>
    <w:p>
      <w:pPr>
        <w:pStyle w:val="BodyText"/>
        <w:ind w:left="0"/>
        <w:rPr>
          <w:sz w:val="22"/>
        </w:rPr>
      </w:pPr>
    </w:p>
    <w:p>
      <w:pPr>
        <w:pStyle w:val="BodyText"/>
        <w:spacing w:before="1"/>
        <w:ind w:left="829" w:right="827"/>
        <w:jc w:val="center"/>
      </w:pPr>
      <w:r>
        <w:rPr/>
        <w:t>ABSTRAK</w:t>
      </w:r>
    </w:p>
    <w:p>
      <w:pPr>
        <w:pStyle w:val="BodyText"/>
        <w:ind w:left="0"/>
        <w:rPr>
          <w:sz w:val="26"/>
        </w:rPr>
      </w:pPr>
    </w:p>
    <w:p>
      <w:pPr>
        <w:pStyle w:val="BodyText"/>
        <w:ind w:left="0"/>
        <w:rPr>
          <w:sz w:val="26"/>
        </w:rPr>
      </w:pPr>
    </w:p>
    <w:p>
      <w:pPr>
        <w:pStyle w:val="BodyText"/>
        <w:spacing w:line="276" w:lineRule="auto" w:before="161"/>
        <w:ind w:right="217" w:firstLine="566"/>
        <w:jc w:val="both"/>
      </w:pPr>
      <w:r>
        <w:rPr/>
        <w:t>Penelitian ini bertujuan untuk mengetahui karakteristik konsumen yang membeli gula kemasan di Desa Pasar Baru Pangean Kecamatan Pangean Kabupaten Kuantan Singingi. Sampel yang diambil sebanyak 100 orang, yang mana setiap warung yang ada diambil masing-masing 25 konsumen yang terdiri dari 4 warung yang ada. Metode penelitian yang digunakan adalah accidental sampling. Pengumpulan data dilakukan dengan wawancara.. Analisis yang digunakan dalam penelitian adalah analisis deskriptif. Karakteristik konsumen yaitu usia konsumen yang memilih gula kemasan berada pada usia 20 – 25 tahun dengan persentase 57 %, konsumen yang memilih gula tanpa kemasan berada pada usia 26 – 65 dengan persentase 43 %. Untuk karakteristik jenis kelamin diperoleh angka 35 persen laki- laki yang mana mereka tidak terlalu mementingkan merek dan kemasan pada produk gula yang mereka beli, sedangkan untuk jenis kelamin perempuan mereka lebih selektif memilih gula dengan kemasan yang cukup bagus dan menarik dalam penelitian ini didapati sebanyak</w:t>
      </w:r>
    </w:p>
    <w:p>
      <w:pPr>
        <w:pStyle w:val="BodyText"/>
        <w:spacing w:line="276" w:lineRule="auto"/>
        <w:ind w:right="218"/>
        <w:jc w:val="both"/>
      </w:pPr>
      <w:r>
        <w:rPr/>
        <w:t>65 persen. Untuk karakteristik harga konsumen memilih gula tanpa kemasan, hal ini dikarenakan gula tanpa kemasan memiliki harga yang lebih murah dibadingkan dengan harga gula kemasan didapati sebanyak 90 persen, sedangkan yang memilih gula kemasan hanya 10 persen. Untuk karakyteristik kategori pendidikan didominasi pendidikan tingkat SD sebanyak 39 % disusul tingkat SLTP 30%. Selanjutnya untuk kategori karakteristik jenis pekerjaan konsumen memiliki pekerjaan ibu rumah tangga hal ini dikarenakan mayoritas yang membeli produk gula adalah ibu-ibu. Untuk kategori karakteristik pendapatan yang memiliki persentase tertinggi yaitu Rp. 1.500.000 – 2.999.000 dengan jumlah responden sebanyak 44 orang atau sama dengan 44</w:t>
      </w:r>
      <w:r>
        <w:rPr>
          <w:spacing w:val="1"/>
        </w:rPr>
        <w:t> </w:t>
      </w:r>
      <w:r>
        <w:rPr/>
        <w:t>%.</w:t>
      </w:r>
    </w:p>
    <w:p>
      <w:pPr>
        <w:pStyle w:val="BodyText"/>
        <w:ind w:left="0"/>
        <w:rPr>
          <w:sz w:val="26"/>
        </w:rPr>
      </w:pPr>
    </w:p>
    <w:p>
      <w:pPr>
        <w:pStyle w:val="BodyText"/>
        <w:spacing w:before="5"/>
        <w:ind w:left="0"/>
        <w:rPr>
          <w:sz w:val="36"/>
        </w:rPr>
      </w:pPr>
    </w:p>
    <w:p>
      <w:pPr>
        <w:pStyle w:val="BodyText"/>
      </w:pPr>
      <w:r>
        <w:rPr/>
        <w:t>Keywords : konsumen, gula, dan analisis karakteristik</w:t>
      </w:r>
    </w:p>
    <w:p>
      <w:pPr>
        <w:spacing w:after="0"/>
        <w:sectPr>
          <w:type w:val="continuous"/>
          <w:pgSz w:w="11910" w:h="16840"/>
          <w:pgMar w:top="1360" w:bottom="280" w:left="1220" w:right="1220"/>
        </w:sectPr>
      </w:pPr>
    </w:p>
    <w:p>
      <w:pPr>
        <w:pStyle w:val="BodyText"/>
        <w:spacing w:before="60"/>
        <w:ind w:left="829" w:right="828"/>
        <w:jc w:val="center"/>
      </w:pPr>
      <w:r>
        <w:rPr/>
        <w:t>ABSTRACT</w:t>
      </w:r>
    </w:p>
    <w:p>
      <w:pPr>
        <w:pStyle w:val="BodyText"/>
        <w:spacing w:before="2"/>
        <w:ind w:left="0"/>
        <w:rPr>
          <w:sz w:val="21"/>
        </w:rPr>
      </w:pPr>
    </w:p>
    <w:p>
      <w:pPr>
        <w:pStyle w:val="BodyText"/>
        <w:spacing w:line="276" w:lineRule="auto"/>
        <w:ind w:right="213"/>
        <w:jc w:val="both"/>
      </w:pPr>
      <w:r>
        <w:rPr/>
        <w:t>This study aims to determine the characteristics of consumers who buy packaged sugar in Pasar Baru Pangean Village, Pangean District, Kuantan Singingi Regency. Samples taken as many as 100 people, in which each stall is taken each of 25 consumers consisting of 4 existing stalls. The research method used was accidental sampling. Data collection was carried out by interview. The analysis used in the study was descriptive analysis. Characteristics of consumers is the age of consumers who choose packaged sugar is at the  age of 20-25 years with a percentage of 57%, consumers who choose packaged sugar are at the age of 26-65 with a percentage of 43%. For gender characteristics, it is found that 35 percent of men are not too concerned with the brand and packaging of the sugar products they buy, whereas for female gender they are more selective in choosing sugar with a pretty good and attractive packaging in this study. percent. For the price characteristics of consumers choosing unpackaged sugar, this is because unpackaged sugar has a cheaper price compared to the price of packaged sugar found as much as 90 percent, while those who choose packaged sugar are only 10 percent. For the education category, the education category was dominated by elementary school education with 39%, followed by the junior high school level, 30%. Furthermore, for the category of characteristics of the types of jobs consumers have housewife jobs, this is because the majority who buy sugar products are mothers. For the category of income characteristics that have the highest percentage of Rp. 1,500,000 - 2,999,000 with a total of 44 respondents or</w:t>
      </w:r>
      <w:r>
        <w:rPr>
          <w:spacing w:val="-2"/>
        </w:rPr>
        <w:t> </w:t>
      </w:r>
      <w:r>
        <w:rPr/>
        <w:t>44%.</w:t>
      </w:r>
    </w:p>
    <w:p>
      <w:pPr>
        <w:pStyle w:val="BodyText"/>
        <w:spacing w:before="198"/>
        <w:jc w:val="both"/>
      </w:pPr>
      <w:r>
        <w:rPr/>
        <w:t>Keywords: consumer, sugar, and characteristic analysis</w:t>
      </w:r>
    </w:p>
    <w:p>
      <w:pPr>
        <w:spacing w:after="0"/>
        <w:jc w:val="both"/>
        <w:sectPr>
          <w:pgSz w:w="11910" w:h="16840"/>
          <w:pgMar w:top="1360" w:bottom="280" w:left="1220" w:right="1220"/>
        </w:sectPr>
      </w:pPr>
    </w:p>
    <w:p>
      <w:pPr>
        <w:pStyle w:val="BodyText"/>
        <w:spacing w:before="60"/>
      </w:pPr>
      <w:r>
        <w:rPr/>
        <w:t>PENDAHULUAN</w:t>
      </w:r>
    </w:p>
    <w:p>
      <w:pPr>
        <w:pStyle w:val="BodyText"/>
        <w:spacing w:before="2"/>
        <w:ind w:left="0"/>
        <w:rPr>
          <w:sz w:val="21"/>
        </w:rPr>
      </w:pPr>
    </w:p>
    <w:p>
      <w:pPr>
        <w:pStyle w:val="BodyText"/>
        <w:spacing w:line="276" w:lineRule="auto"/>
        <w:ind w:right="38" w:firstLine="566"/>
        <w:jc w:val="both"/>
      </w:pPr>
      <w:r>
        <w:rPr/>
        <w:t>Gula sebagai sukrosa diperoleh dari </w:t>
      </w:r>
      <w:hyperlink r:id="rId6">
        <w:r>
          <w:rPr/>
          <w:t>nira,</w:t>
        </w:r>
      </w:hyperlink>
      <w:r>
        <w:rPr/>
        <w:t> </w:t>
      </w:r>
      <w:hyperlink r:id="rId7">
        <w:r>
          <w:rPr/>
          <w:t>tebu,</w:t>
        </w:r>
      </w:hyperlink>
      <w:r>
        <w:rPr/>
        <w:t> </w:t>
      </w:r>
      <w:hyperlink r:id="rId8">
        <w:r>
          <w:rPr/>
          <w:t>bit gula,</w:t>
        </w:r>
      </w:hyperlink>
      <w:r>
        <w:rPr/>
        <w:t> atau </w:t>
      </w:r>
      <w:hyperlink r:id="rId9">
        <w:r>
          <w:rPr/>
          <w:t>aren.</w:t>
        </w:r>
      </w:hyperlink>
      <w:r>
        <w:rPr/>
        <w:t> Meskipun demikian, terdapat sumber-sumber gula minor lainnya, seperti kelapa. Sumber- sumber pemanis lain, seperti </w:t>
      </w:r>
      <w:hyperlink r:id="rId10">
        <w:r>
          <w:rPr/>
          <w:t>umbi </w:t>
        </w:r>
        <w:r>
          <w:rPr>
            <w:spacing w:val="-3"/>
          </w:rPr>
          <w:t>dahlia</w:t>
        </w:r>
      </w:hyperlink>
      <w:r>
        <w:rPr>
          <w:spacing w:val="-3"/>
        </w:rPr>
        <w:t>, </w:t>
      </w:r>
      <w:hyperlink r:id="rId11">
        <w:r>
          <w:rPr/>
          <w:t>anggur,</w:t>
        </w:r>
      </w:hyperlink>
      <w:r>
        <w:rPr/>
        <w:t> atau bulir </w:t>
      </w:r>
      <w:hyperlink r:id="rId12">
        <w:r>
          <w:rPr/>
          <w:t>jagung,</w:t>
        </w:r>
      </w:hyperlink>
      <w:r>
        <w:rPr/>
        <w:t> </w:t>
      </w:r>
      <w:r>
        <w:rPr>
          <w:spacing w:val="-3"/>
        </w:rPr>
        <w:t>juga </w:t>
      </w:r>
      <w:r>
        <w:rPr/>
        <w:t>menghasilkan semacam pemanis namun bukan tersusun dari sukrosa sebagai komponen utama. Proses </w:t>
      </w:r>
      <w:r>
        <w:rPr>
          <w:spacing w:val="-3"/>
        </w:rPr>
        <w:t>untuk </w:t>
      </w:r>
      <w:r>
        <w:rPr/>
        <w:t>menghasilkan gula mencakup tahap ekstraksi (pemerasan) diikuti dengan pemurnian melalui </w:t>
      </w:r>
      <w:hyperlink r:id="rId13">
        <w:r>
          <w:rPr/>
          <w:t>distilasi </w:t>
        </w:r>
      </w:hyperlink>
      <w:r>
        <w:rPr/>
        <w:t>(penyulingan). Sumber gula di Indonesia sejak masa lampau adalah cairan </w:t>
      </w:r>
      <w:hyperlink r:id="rId14">
        <w:r>
          <w:rPr/>
          <w:t>bunga</w:t>
        </w:r>
      </w:hyperlink>
      <w:r>
        <w:rPr/>
        <w:t> (</w:t>
      </w:r>
      <w:hyperlink r:id="rId6">
        <w:r>
          <w:rPr/>
          <w:t>nira</w:t>
        </w:r>
      </w:hyperlink>
      <w:r>
        <w:rPr/>
        <w:t>) </w:t>
      </w:r>
      <w:hyperlink r:id="rId15">
        <w:r>
          <w:rPr/>
          <w:t>kelapa</w:t>
        </w:r>
      </w:hyperlink>
      <w:r>
        <w:rPr/>
        <w:t> atau </w:t>
      </w:r>
      <w:hyperlink r:id="rId16">
        <w:r>
          <w:rPr/>
          <w:t>enau,</w:t>
        </w:r>
      </w:hyperlink>
      <w:r>
        <w:rPr/>
        <w:t> serta cairan batang tebu. Tebu adalah tumbuhan asli dari </w:t>
      </w:r>
      <w:hyperlink r:id="rId17">
        <w:r>
          <w:rPr/>
          <w:t>Nusantara,</w:t>
        </w:r>
      </w:hyperlink>
      <w:r>
        <w:rPr/>
        <w:t> terutama di bagian timur. Adapun </w:t>
      </w:r>
      <w:r>
        <w:rPr>
          <w:spacing w:val="-3"/>
        </w:rPr>
        <w:t>jenis- </w:t>
      </w:r>
      <w:r>
        <w:rPr/>
        <w:t>jenis gula yaitu : gula merah, gula tebu, dan gula bit. (Arifin,</w:t>
      </w:r>
      <w:r>
        <w:rPr>
          <w:spacing w:val="-1"/>
        </w:rPr>
        <w:t> </w:t>
      </w:r>
      <w:r>
        <w:rPr/>
        <w:t>2009).</w:t>
      </w:r>
    </w:p>
    <w:p>
      <w:pPr>
        <w:pStyle w:val="BodyText"/>
        <w:spacing w:line="276" w:lineRule="auto" w:before="198"/>
        <w:ind w:right="42" w:firstLine="566"/>
        <w:jc w:val="both"/>
      </w:pPr>
      <w:r>
        <w:rPr/>
        <w:t>Gula (sukrosa) memiliki </w:t>
      </w:r>
      <w:r>
        <w:rPr>
          <w:spacing w:val="-3"/>
        </w:rPr>
        <w:t>peranan </w:t>
      </w:r>
      <w:r>
        <w:rPr/>
        <w:t>yang penting dalam proses  </w:t>
      </w:r>
      <w:r>
        <w:rPr>
          <w:spacing w:val="-3"/>
        </w:rPr>
        <w:t>fermentasi </w:t>
      </w:r>
      <w:r>
        <w:rPr/>
        <w:t>yaitu sebagai sumber nutrisi bagi</w:t>
      </w:r>
      <w:r>
        <w:rPr>
          <w:spacing w:val="20"/>
        </w:rPr>
        <w:t> </w:t>
      </w:r>
      <w:r>
        <w:rPr>
          <w:spacing w:val="-3"/>
        </w:rPr>
        <w:t>bakteri</w:t>
      </w:r>
    </w:p>
    <w:p>
      <w:pPr>
        <w:pStyle w:val="BodyText"/>
        <w:spacing w:line="276" w:lineRule="auto" w:before="1"/>
        <w:ind w:right="39"/>
        <w:jc w:val="both"/>
      </w:pPr>
      <w:r>
        <w:rPr/>
        <w:t>A. xylinum. Gula yang beredar di pasaran ada beberapa jenis, di antaranya yaitu: 1) gula tebu atau yang lebih dikenal dengan sebutan gula pasir;2) gula </w:t>
      </w:r>
      <w:r>
        <w:rPr>
          <w:spacing w:val="-3"/>
        </w:rPr>
        <w:t>batu </w:t>
      </w:r>
      <w:r>
        <w:rPr/>
        <w:t>yangmerupakan hasil dari pengkristalan gula pasir yang berbentuk bongkahan kristal yang lebih besar dibandingkan dengan gula pasir; 3) gula kelapa ataulebih dikenal dengan sebutan gula merah; </w:t>
      </w:r>
      <w:r>
        <w:rPr>
          <w:spacing w:val="-7"/>
        </w:rPr>
        <w:t>4) </w:t>
      </w:r>
      <w:r>
        <w:rPr/>
        <w:t>gula aren dan 5) gula jagung. Setiap jenis gula tersebut tentunya memiliki </w:t>
      </w:r>
      <w:r>
        <w:rPr>
          <w:spacing w:val="-3"/>
        </w:rPr>
        <w:t>tingkat </w:t>
      </w:r>
      <w:r>
        <w:rPr/>
        <w:t>kemanisan yang berbeda sehingga akan mempengaruhi ketebalan </w:t>
      </w:r>
      <w:r>
        <w:rPr>
          <w:spacing w:val="-3"/>
        </w:rPr>
        <w:t>natayang </w:t>
      </w:r>
      <w:r>
        <w:rPr/>
        <w:t>dihasilkan.</w:t>
      </w:r>
    </w:p>
    <w:p>
      <w:pPr>
        <w:pStyle w:val="BodyText"/>
        <w:tabs>
          <w:tab w:pos="2084" w:val="left" w:leader="none"/>
          <w:tab w:pos="3272" w:val="left" w:leader="none"/>
        </w:tabs>
        <w:spacing w:line="276" w:lineRule="auto" w:before="202"/>
        <w:ind w:right="38" w:firstLine="566"/>
        <w:jc w:val="both"/>
      </w:pPr>
      <w:r>
        <w:rPr/>
        <w:t>Pola distribusi perdagangan mempunyai peran penting </w:t>
      </w:r>
      <w:r>
        <w:rPr>
          <w:spacing w:val="-4"/>
        </w:rPr>
        <w:t>dalam </w:t>
      </w:r>
      <w:r>
        <w:rPr/>
        <w:t>perekonomian masyarakat. Pola </w:t>
      </w:r>
      <w:r>
        <w:rPr>
          <w:spacing w:val="-3"/>
        </w:rPr>
        <w:t>distribusi </w:t>
      </w:r>
      <w:r>
        <w:rPr/>
        <w:t>menggambarkan rangkaian </w:t>
      </w:r>
      <w:r>
        <w:rPr>
          <w:spacing w:val="-3"/>
        </w:rPr>
        <w:t>jalur </w:t>
      </w:r>
      <w:r>
        <w:rPr/>
        <w:t>perpindahan</w:t>
        <w:tab/>
        <w:t>suatu</w:t>
        <w:tab/>
      </w:r>
      <w:r>
        <w:rPr>
          <w:spacing w:val="-3"/>
        </w:rPr>
        <w:t>baranghasil</w:t>
      </w:r>
    </w:p>
    <w:p>
      <w:pPr>
        <w:pStyle w:val="BodyText"/>
        <w:spacing w:line="276" w:lineRule="auto" w:before="60"/>
        <w:ind w:right="215"/>
        <w:jc w:val="both"/>
      </w:pPr>
      <w:r>
        <w:rPr/>
        <w:br w:type="column"/>
      </w:r>
      <w:r>
        <w:rPr/>
        <w:t>produksimulai dari produsen sampai ke konsumen akhir pada suatu wilayah tertentu. Pola distribusi yang efisien membantu produsen menjual </w:t>
      </w:r>
      <w:r>
        <w:rPr>
          <w:spacing w:val="-3"/>
        </w:rPr>
        <w:t>barangnya </w:t>
      </w:r>
      <w:r>
        <w:rPr/>
        <w:t>dan mempermudah konsumen </w:t>
      </w:r>
      <w:r>
        <w:rPr>
          <w:spacing w:val="-3"/>
        </w:rPr>
        <w:t>untuk </w:t>
      </w:r>
      <w:r>
        <w:rPr/>
        <w:t>mendapatkan barang kebutuhannya dengan biaya yang serendah-rendahnya sehingga harga barang yang dibayarkan terjangkau bagi konsumen akhir. (BPS,</w:t>
      </w:r>
      <w:r>
        <w:rPr>
          <w:spacing w:val="-1"/>
        </w:rPr>
        <w:t> </w:t>
      </w:r>
      <w:r>
        <w:rPr/>
        <w:t>2018).</w:t>
      </w:r>
    </w:p>
    <w:p>
      <w:pPr>
        <w:pStyle w:val="BodyText"/>
        <w:tabs>
          <w:tab w:pos="1544" w:val="left" w:leader="none"/>
          <w:tab w:pos="3538" w:val="left" w:leader="none"/>
        </w:tabs>
        <w:spacing w:line="276" w:lineRule="auto" w:before="200"/>
        <w:ind w:right="215" w:firstLine="566"/>
        <w:jc w:val="both"/>
      </w:pPr>
      <w:r>
        <w:rPr/>
        <w:t>Gula merupakan suatu karbohidrat sederhana yang menjadi sumber energi dan komoditi perdagangan utama dalam </w:t>
      </w:r>
      <w:r>
        <w:rPr>
          <w:spacing w:val="-3"/>
        </w:rPr>
        <w:t>bentuk </w:t>
      </w:r>
      <w:r>
        <w:rPr/>
        <w:t>kristal. Hal ini terbukti dengan permintaan masyarakat akan gula yang terus meningkat. Dengan meningkatnya perkembangan penduduk maka akan semakin meningkat pula konsumsi masyarakat akan gula yang perludisertai dengan</w:t>
        <w:tab/>
        <w:t>meningkatnya</w:t>
        <w:tab/>
      </w:r>
      <w:r>
        <w:rPr>
          <w:spacing w:val="-3"/>
        </w:rPr>
        <w:t>produksi </w:t>
      </w:r>
      <w:r>
        <w:rPr/>
        <w:t>gula.Hingga saat ini hanya sekitar setengah dari kebutuhan gula nasional terpenuhi  dari produksi dalam negeri, selebihnya dipenuhi dari gula impor.Kebutuhan impor gula cenderungmeningkat 5% </w:t>
      </w:r>
      <w:r>
        <w:rPr>
          <w:spacing w:val="-3"/>
        </w:rPr>
        <w:t>sampai </w:t>
      </w:r>
      <w:r>
        <w:rPr/>
        <w:t>8%,tiap tahun". (Suryo Alam,</w:t>
      </w:r>
      <w:r>
        <w:rPr>
          <w:spacing w:val="-2"/>
        </w:rPr>
        <w:t> </w:t>
      </w:r>
      <w:r>
        <w:rPr/>
        <w:t>2011).</w:t>
      </w:r>
    </w:p>
    <w:p>
      <w:pPr>
        <w:pStyle w:val="BodyText"/>
        <w:spacing w:line="276" w:lineRule="auto" w:before="203"/>
        <w:ind w:right="215" w:firstLine="566"/>
        <w:jc w:val="both"/>
      </w:pPr>
      <w:r>
        <w:rPr/>
        <w:t>Gula pasir merupakan salah satu kebutuhan pokok masyarakat Indonesia saat ini dan masih mengalami kendala dalam proses pendistribusian perdagangan. Hal ini terlihat dari fluktuasi dan disparitas harga gula pasir yang cukup tinggi antara harga pada tingkatprodusen dan harga yang diterima oleh konsumen. Kebutuhan masyarakat Indonesia yang cukup tinggi disertai ketersediaan gula pasir dalam negeri yang tidak mencukupi juga menjadi masalah dalam proses pendistribusian.Di sisi lain, keterlibatan importir dalam memasok gula pasir di Indonesia </w:t>
      </w:r>
      <w:r>
        <w:rPr>
          <w:spacing w:val="-3"/>
        </w:rPr>
        <w:t>juga </w:t>
      </w:r>
      <w:r>
        <w:rPr/>
        <w:t>menjadi salah satu faktor penentu pendistribusian gula pasir (BPS,</w:t>
      </w:r>
      <w:r>
        <w:rPr>
          <w:spacing w:val="-3"/>
        </w:rPr>
        <w:t> </w:t>
      </w:r>
      <w:r>
        <w:rPr/>
        <w:t>2018).</w:t>
      </w:r>
    </w:p>
    <w:p>
      <w:pPr>
        <w:spacing w:after="0" w:line="276" w:lineRule="auto"/>
        <w:jc w:val="both"/>
        <w:sectPr>
          <w:pgSz w:w="11910" w:h="16840"/>
          <w:pgMar w:top="1360" w:bottom="280" w:left="1220" w:right="1220"/>
          <w:cols w:num="2" w:equalWidth="0">
            <w:col w:w="4421" w:space="447"/>
            <w:col w:w="4602"/>
          </w:cols>
        </w:sectPr>
      </w:pPr>
    </w:p>
    <w:p>
      <w:pPr>
        <w:pStyle w:val="BodyText"/>
        <w:tabs>
          <w:tab w:pos="2048" w:val="left" w:leader="none"/>
          <w:tab w:pos="3373" w:val="left" w:leader="none"/>
        </w:tabs>
        <w:spacing w:line="276" w:lineRule="auto" w:before="60"/>
        <w:ind w:right="38" w:firstLine="566"/>
        <w:jc w:val="both"/>
      </w:pPr>
      <w:r>
        <w:rPr/>
        <w:t>Permintaan gula pasir masyarakat Indonesia relatif tinggi seiring dengan peningkatan</w:t>
        <w:tab/>
        <w:t>jumlah</w:t>
        <w:tab/>
      </w:r>
      <w:r>
        <w:rPr>
          <w:spacing w:val="-3"/>
        </w:rPr>
        <w:t>penduduk, </w:t>
      </w:r>
      <w:r>
        <w:rPr/>
        <w:t>perkembangan industri makanan </w:t>
      </w:r>
      <w:r>
        <w:rPr>
          <w:spacing w:val="-4"/>
        </w:rPr>
        <w:t>dan </w:t>
      </w:r>
      <w:r>
        <w:rPr/>
        <w:t>minuman serta perkembangan hotel dan restoran. Hal ini ditunjukkan melalui data hasil Survei Sosial Ekonomi Nasional tahun 2017 bahwa rata-rata konsumsi gula pasir per kapita dalam sebulan adalah 5,212 ons. Proyeksi penduduk </w:t>
      </w:r>
      <w:r>
        <w:rPr>
          <w:spacing w:val="-3"/>
        </w:rPr>
        <w:t>Indonesia </w:t>
      </w:r>
      <w:r>
        <w:rPr/>
        <w:t>tahun 2017 adalah sebesar 261,8609 juta jiwa, sehingga diperkirakan konsumsi </w:t>
      </w:r>
      <w:r>
        <w:rPr>
          <w:spacing w:val="-3"/>
        </w:rPr>
        <w:t>gula </w:t>
      </w:r>
      <w:r>
        <w:rPr/>
        <w:t>pasir tahun 2017 adalah 3,376 juta </w:t>
      </w:r>
      <w:r>
        <w:rPr>
          <w:spacing w:val="-5"/>
        </w:rPr>
        <w:t>ton </w:t>
      </w:r>
      <w:r>
        <w:rPr/>
        <w:t>sedangkan luas areal perkebunan tebu dari tahun</w:t>
      </w:r>
      <w:r>
        <w:rPr>
          <w:spacing w:val="19"/>
        </w:rPr>
        <w:t> </w:t>
      </w:r>
      <w:r>
        <w:rPr/>
        <w:t>2014</w:t>
      </w:r>
      <w:r>
        <w:rPr>
          <w:spacing w:val="19"/>
        </w:rPr>
        <w:t> </w:t>
      </w:r>
      <w:r>
        <w:rPr/>
        <w:t>hingga</w:t>
      </w:r>
      <w:r>
        <w:rPr>
          <w:spacing w:val="19"/>
        </w:rPr>
        <w:t> </w:t>
      </w:r>
      <w:r>
        <w:rPr/>
        <w:t>2017</w:t>
      </w:r>
      <w:r>
        <w:rPr>
          <w:spacing w:val="19"/>
        </w:rPr>
        <w:t> </w:t>
      </w:r>
      <w:r>
        <w:rPr/>
        <w:t>terus</w:t>
      </w:r>
      <w:r>
        <w:rPr>
          <w:spacing w:val="20"/>
        </w:rPr>
        <w:t> </w:t>
      </w:r>
      <w:r>
        <w:rPr>
          <w:spacing w:val="-3"/>
        </w:rPr>
        <w:t>menurun</w:t>
      </w:r>
    </w:p>
    <w:p>
      <w:pPr>
        <w:pStyle w:val="BodyText"/>
        <w:spacing w:line="276" w:lineRule="auto" w:before="60"/>
        <w:ind w:right="213"/>
        <w:jc w:val="both"/>
      </w:pPr>
      <w:r>
        <w:rPr/>
        <w:br w:type="column"/>
      </w:r>
      <w:r>
        <w:rPr/>
        <w:t>begitu pula dengan produksi gula pasir di Indonesia. Pasokan gula pasir yang tidak mampu dipenuhi oleh produksi domestik memunculkan terjadinya aktivitas impor gula pasir.(BPS, 2018)</w:t>
      </w:r>
    </w:p>
    <w:p>
      <w:pPr>
        <w:pStyle w:val="BodyText"/>
        <w:spacing w:line="276" w:lineRule="auto" w:before="202"/>
        <w:ind w:right="218" w:firstLine="566"/>
        <w:jc w:val="both"/>
      </w:pPr>
      <w:r>
        <w:rPr/>
        <w:t>Peningkatan jumlahpermintaan </w:t>
      </w:r>
      <w:r>
        <w:rPr>
          <w:spacing w:val="-3"/>
        </w:rPr>
        <w:t>gula </w:t>
      </w:r>
      <w:r>
        <w:rPr/>
        <w:t>pasir di Indonesia kemudian </w:t>
      </w:r>
      <w:r>
        <w:rPr>
          <w:spacing w:val="-3"/>
        </w:rPr>
        <w:t>dihadapkan </w:t>
      </w:r>
      <w:r>
        <w:rPr/>
        <w:t>dengan kondisi kemunduran produktivitas industri gula Indonesia. Sehingga </w:t>
      </w:r>
      <w:r>
        <w:rPr>
          <w:spacing w:val="-3"/>
        </w:rPr>
        <w:t>menjadi </w:t>
      </w:r>
      <w:r>
        <w:rPr/>
        <w:t>suatu permasalahan yang </w:t>
      </w:r>
      <w:r>
        <w:rPr>
          <w:spacing w:val="-3"/>
        </w:rPr>
        <w:t>sudah </w:t>
      </w:r>
      <w:r>
        <w:rPr/>
        <w:t>berlangsung lama,semenjak industri </w:t>
      </w:r>
      <w:r>
        <w:rPr>
          <w:spacing w:val="-3"/>
        </w:rPr>
        <w:t>gula </w:t>
      </w:r>
      <w:r>
        <w:rPr/>
        <w:t>Indonesia menurun dari salah </w:t>
      </w:r>
      <w:r>
        <w:rPr>
          <w:spacing w:val="-5"/>
        </w:rPr>
        <w:t>satu </w:t>
      </w:r>
      <w:r>
        <w:rPr/>
        <w:t>produsen gula dunia </w:t>
      </w:r>
      <w:r>
        <w:rPr>
          <w:spacing w:val="-3"/>
        </w:rPr>
        <w:t>hingga </w:t>
      </w:r>
      <w:r>
        <w:rPr/>
        <w:t>kemudianmenjadi importir</w:t>
      </w:r>
      <w:r>
        <w:rPr>
          <w:spacing w:val="-1"/>
        </w:rPr>
        <w:t> </w:t>
      </w:r>
      <w:r>
        <w:rPr/>
        <w:t>gula.</w:t>
      </w:r>
    </w:p>
    <w:p>
      <w:pPr>
        <w:spacing w:after="0" w:line="276" w:lineRule="auto"/>
        <w:jc w:val="both"/>
        <w:sectPr>
          <w:pgSz w:w="11910" w:h="16840"/>
          <w:pgMar w:top="1360" w:bottom="280" w:left="1220" w:right="1220"/>
          <w:cols w:num="2" w:equalWidth="0">
            <w:col w:w="4420" w:space="448"/>
            <w:col w:w="4602"/>
          </w:cols>
        </w:sectPr>
      </w:pPr>
    </w:p>
    <w:p>
      <w:pPr>
        <w:pStyle w:val="BodyText"/>
        <w:ind w:left="0"/>
        <w:rPr>
          <w:sz w:val="20"/>
        </w:rPr>
      </w:pPr>
    </w:p>
    <w:p>
      <w:pPr>
        <w:pStyle w:val="BodyText"/>
        <w:spacing w:before="9"/>
        <w:ind w:left="0"/>
        <w:rPr>
          <w:sz w:val="20"/>
        </w:rPr>
      </w:pPr>
    </w:p>
    <w:p>
      <w:pPr>
        <w:spacing w:after="0"/>
        <w:rPr>
          <w:sz w:val="20"/>
        </w:rPr>
        <w:sectPr>
          <w:type w:val="continuous"/>
          <w:pgSz w:w="11910" w:h="16840"/>
          <w:pgMar w:top="1360" w:bottom="280" w:left="1220" w:right="1220"/>
        </w:sectPr>
      </w:pPr>
    </w:p>
    <w:p>
      <w:pPr>
        <w:pStyle w:val="BodyText"/>
        <w:spacing w:before="90"/>
      </w:pPr>
      <w:r>
        <w:rPr/>
        <w:t>METODE PENELITIAN</w:t>
      </w:r>
    </w:p>
    <w:p>
      <w:pPr>
        <w:pStyle w:val="BodyText"/>
        <w:spacing w:before="1"/>
        <w:ind w:left="0"/>
        <w:rPr>
          <w:sz w:val="21"/>
        </w:rPr>
      </w:pPr>
    </w:p>
    <w:p>
      <w:pPr>
        <w:pStyle w:val="BodyText"/>
        <w:spacing w:line="360" w:lineRule="auto"/>
        <w:ind w:right="38" w:firstLine="566"/>
        <w:jc w:val="both"/>
      </w:pPr>
      <w:r>
        <w:rPr/>
        <w:t>Penelitian ini dilaksanakan menggunakan metode survey </w:t>
      </w:r>
      <w:r>
        <w:rPr>
          <w:spacing w:val="-3"/>
        </w:rPr>
        <w:t>penelitian </w:t>
      </w:r>
      <w:r>
        <w:rPr/>
        <w:t>dilaksanakan di Desa Pasar Baru Pangean Kecamatan Pangean. Data diambil dengan menggunakan metode </w:t>
      </w:r>
      <w:r>
        <w:rPr>
          <w:spacing w:val="-3"/>
        </w:rPr>
        <w:t>convenience </w:t>
      </w:r>
      <w:r>
        <w:rPr/>
        <w:t>sampling / accidental sampling. </w:t>
      </w:r>
      <w:r>
        <w:rPr>
          <w:spacing w:val="-4"/>
        </w:rPr>
        <w:t>Dalam</w:t>
      </w:r>
      <w:r>
        <w:rPr>
          <w:spacing w:val="52"/>
        </w:rPr>
        <w:t> </w:t>
      </w:r>
      <w:r>
        <w:rPr/>
        <w:t>penelitian jumlah responden </w:t>
      </w:r>
      <w:r>
        <w:rPr>
          <w:spacing w:val="-4"/>
        </w:rPr>
        <w:t>yang </w:t>
      </w:r>
      <w:r>
        <w:rPr/>
        <w:t>dijadikan sampel sebanyak 100 konsumen. Data yang digunakan dalam penelitian </w:t>
      </w:r>
      <w:r>
        <w:rPr>
          <w:spacing w:val="-4"/>
        </w:rPr>
        <w:t>ini</w:t>
      </w:r>
      <w:r>
        <w:rPr>
          <w:spacing w:val="52"/>
        </w:rPr>
        <w:t> </w:t>
      </w:r>
      <w:r>
        <w:rPr/>
        <w:t>adalah data primer dan data sekunder. Dimana data primer diperoleh dari </w:t>
      </w:r>
      <w:r>
        <w:rPr>
          <w:spacing w:val="-4"/>
        </w:rPr>
        <w:t>hasil </w:t>
      </w:r>
      <w:r>
        <w:rPr/>
        <w:t>wawancara dari para konsumen atau yang disebut responden dalam penelitian </w:t>
      </w:r>
      <w:r>
        <w:rPr>
          <w:spacing w:val="-3"/>
        </w:rPr>
        <w:t>ini. </w:t>
      </w:r>
      <w:r>
        <w:rPr/>
        <w:t>Data tersebut diperoleh dengan</w:t>
      </w:r>
      <w:r>
        <w:rPr>
          <w:spacing w:val="39"/>
        </w:rPr>
        <w:t> </w:t>
      </w:r>
      <w:r>
        <w:rPr/>
        <w:t>cara</w:t>
      </w:r>
    </w:p>
    <w:p>
      <w:pPr>
        <w:pStyle w:val="BodyText"/>
        <w:spacing w:line="360" w:lineRule="auto" w:before="90"/>
        <w:ind w:right="214"/>
        <w:jc w:val="both"/>
      </w:pPr>
      <w:r>
        <w:rPr/>
        <w:br w:type="column"/>
      </w:r>
      <w:r>
        <w:rPr/>
        <w:t>membagikan kuisioner yang </w:t>
      </w:r>
      <w:r>
        <w:rPr>
          <w:spacing w:val="-3"/>
        </w:rPr>
        <w:t>dibagikan </w:t>
      </w:r>
      <w:r>
        <w:rPr/>
        <w:t>kepada para konsumen. Sedangkan </w:t>
      </w:r>
      <w:r>
        <w:rPr>
          <w:spacing w:val="-3"/>
        </w:rPr>
        <w:t>data </w:t>
      </w:r>
      <w:r>
        <w:rPr/>
        <w:t>sekunder dalam penelitian ini diambil dari dinas-dinas terkait dan sumber-sumber yang mendukung baik menggunakan buku bacaan/literatur yang mendukung. </w:t>
      </w:r>
      <w:r>
        <w:rPr>
          <w:spacing w:val="-3"/>
        </w:rPr>
        <w:t>Analisis </w:t>
      </w:r>
      <w:r>
        <w:rPr/>
        <w:t>yang digunakan dalam menetukan karakteristik konsumen adalah dengan analisis statistik deskriptif. Data dapat diperoleh dengan cara mewawancarai konsumen secara langsung </w:t>
      </w:r>
      <w:r>
        <w:rPr>
          <w:spacing w:val="-4"/>
        </w:rPr>
        <w:t>dengan </w:t>
      </w:r>
      <w:r>
        <w:rPr/>
        <w:t>menggunakan kuisioner data yang akan diperoleh mengenai karakteristik konsumen ini adalah jenis kelamin, </w:t>
      </w:r>
      <w:r>
        <w:rPr>
          <w:spacing w:val="-3"/>
        </w:rPr>
        <w:t>umur, </w:t>
      </w:r>
      <w:r>
        <w:rPr/>
        <w:t>tingkat pendidikan, jumlah tanggungan keluarga, tingkat pendapatan dan</w:t>
      </w:r>
      <w:r>
        <w:rPr>
          <w:spacing w:val="-4"/>
        </w:rPr>
        <w:t> </w:t>
      </w:r>
      <w:r>
        <w:rPr/>
        <w:t>lain-lain.</w:t>
      </w:r>
    </w:p>
    <w:p>
      <w:pPr>
        <w:spacing w:after="0" w:line="360" w:lineRule="auto"/>
        <w:jc w:val="both"/>
        <w:sectPr>
          <w:type w:val="continuous"/>
          <w:pgSz w:w="11910" w:h="16840"/>
          <w:pgMar w:top="1360" w:bottom="280" w:left="1220" w:right="1220"/>
          <w:cols w:num="2" w:equalWidth="0">
            <w:col w:w="4421" w:space="447"/>
            <w:col w:w="4602"/>
          </w:cols>
        </w:sectPr>
      </w:pPr>
    </w:p>
    <w:p>
      <w:pPr>
        <w:pStyle w:val="BodyText"/>
        <w:spacing w:before="8"/>
        <w:ind w:left="0"/>
        <w:rPr>
          <w:sz w:val="9"/>
        </w:rPr>
      </w:pPr>
    </w:p>
    <w:p>
      <w:pPr>
        <w:spacing w:after="0"/>
        <w:rPr>
          <w:sz w:val="9"/>
        </w:rPr>
        <w:sectPr>
          <w:type w:val="continuous"/>
          <w:pgSz w:w="11910" w:h="16840"/>
          <w:pgMar w:top="1360" w:bottom="280" w:left="1220" w:right="1220"/>
        </w:sectPr>
      </w:pPr>
    </w:p>
    <w:p>
      <w:pPr>
        <w:pStyle w:val="BodyText"/>
        <w:spacing w:before="90"/>
      </w:pPr>
      <w:r>
        <w:rPr/>
        <w:t>HASIL DAN PEMBAHASAN</w:t>
      </w:r>
    </w:p>
    <w:p>
      <w:pPr>
        <w:pStyle w:val="BodyText"/>
        <w:ind w:left="0"/>
        <w:rPr>
          <w:sz w:val="21"/>
        </w:rPr>
      </w:pPr>
    </w:p>
    <w:p>
      <w:pPr>
        <w:pStyle w:val="BodyText"/>
      </w:pPr>
      <w:r>
        <w:rPr/>
        <w:t>Karakteristik Konsumen Gula</w:t>
      </w:r>
    </w:p>
    <w:p>
      <w:pPr>
        <w:pStyle w:val="BodyText"/>
        <w:spacing w:before="1"/>
        <w:ind w:left="0"/>
        <w:rPr>
          <w:sz w:val="21"/>
        </w:rPr>
      </w:pPr>
    </w:p>
    <w:p>
      <w:pPr>
        <w:pStyle w:val="BodyText"/>
        <w:tabs>
          <w:tab w:pos="1956" w:val="left" w:leader="none"/>
          <w:tab w:pos="2421" w:val="left" w:leader="none"/>
          <w:tab w:pos="3976" w:val="left" w:leader="none"/>
        </w:tabs>
        <w:spacing w:line="276" w:lineRule="auto"/>
        <w:ind w:right="38" w:firstLine="566"/>
      </w:pPr>
      <w:r>
        <w:rPr/>
        <w:t>Penelitian</w:t>
        <w:tab/>
        <w:t>ini</w:t>
        <w:tab/>
        <w:t>menggunakan</w:t>
        <w:tab/>
      </w:r>
      <w:r>
        <w:rPr>
          <w:spacing w:val="-5"/>
        </w:rPr>
        <w:t>data </w:t>
      </w:r>
      <w:r>
        <w:rPr/>
        <w:t>primer yang diperoleh dari konsumen</w:t>
      </w:r>
      <w:r>
        <w:rPr>
          <w:spacing w:val="20"/>
        </w:rPr>
        <w:t> </w:t>
      </w:r>
      <w:r>
        <w:rPr>
          <w:spacing w:val="-5"/>
        </w:rPr>
        <w:t>yang</w:t>
      </w:r>
    </w:p>
    <w:p>
      <w:pPr>
        <w:pStyle w:val="BodyText"/>
        <w:spacing w:line="276" w:lineRule="auto" w:before="90"/>
        <w:ind w:right="218"/>
        <w:jc w:val="both"/>
      </w:pPr>
      <w:r>
        <w:rPr/>
        <w:br w:type="column"/>
      </w:r>
      <w:r>
        <w:rPr/>
        <w:t>bersedia diwawancarai dan </w:t>
      </w:r>
      <w:r>
        <w:rPr>
          <w:spacing w:val="-3"/>
        </w:rPr>
        <w:t>bersedia </w:t>
      </w:r>
      <w:r>
        <w:rPr/>
        <w:t>memberikan informasi mengenai </w:t>
      </w:r>
      <w:r>
        <w:rPr>
          <w:spacing w:val="-3"/>
        </w:rPr>
        <w:t>gula  </w:t>
      </w:r>
      <w:r>
        <w:rPr/>
        <w:t>yang sering mereka konsumsi. </w:t>
      </w:r>
      <w:r>
        <w:rPr>
          <w:spacing w:val="-5"/>
        </w:rPr>
        <w:t>Pada </w:t>
      </w:r>
      <w:r>
        <w:rPr/>
        <w:t>penelitian ini yang dijadikan karakteristik untuk konsumen diantaranya: a) Usia.</w:t>
      </w:r>
      <w:r>
        <w:rPr>
          <w:spacing w:val="6"/>
        </w:rPr>
        <w:t> </w:t>
      </w:r>
      <w:r>
        <w:rPr>
          <w:spacing w:val="-6"/>
        </w:rPr>
        <w:t>b)</w:t>
      </w:r>
    </w:p>
    <w:p>
      <w:pPr>
        <w:spacing w:after="0" w:line="276" w:lineRule="auto"/>
        <w:jc w:val="both"/>
        <w:sectPr>
          <w:type w:val="continuous"/>
          <w:pgSz w:w="11910" w:h="16840"/>
          <w:pgMar w:top="1360" w:bottom="280" w:left="1220" w:right="1220"/>
          <w:cols w:num="2" w:equalWidth="0">
            <w:col w:w="4418" w:space="450"/>
            <w:col w:w="4602"/>
          </w:cols>
        </w:sectPr>
      </w:pPr>
    </w:p>
    <w:p>
      <w:pPr>
        <w:pStyle w:val="BodyText"/>
        <w:spacing w:line="276" w:lineRule="auto" w:before="60"/>
        <w:ind w:right="38"/>
        <w:jc w:val="both"/>
      </w:pPr>
      <w:r>
        <w:rPr/>
        <w:t>Jenis kelamin c) Harga d) Pendidikan e) Jenis Pekerjaan f) Pendapatan. Adapu konsumen yang dijadikan sampel yaitu sebanyak 100 orang yang terdiri dari 4 warung yang ada di Desa Pasar Baru Pangean.</w:t>
      </w:r>
    </w:p>
    <w:p>
      <w:pPr>
        <w:pStyle w:val="BodyText"/>
        <w:spacing w:line="276" w:lineRule="auto" w:before="201"/>
        <w:ind w:right="39" w:firstLine="566"/>
        <w:jc w:val="both"/>
      </w:pPr>
      <w:r>
        <w:rPr/>
        <w:t>Berdasarkan hasil </w:t>
      </w:r>
      <w:r>
        <w:rPr>
          <w:spacing w:val="-3"/>
        </w:rPr>
        <w:t>pengamatan </w:t>
      </w:r>
      <w:r>
        <w:rPr/>
        <w:t>dilapangan dengan  </w:t>
      </w:r>
      <w:r>
        <w:rPr>
          <w:spacing w:val="-3"/>
        </w:rPr>
        <w:t>menggunakan </w:t>
      </w:r>
      <w:r>
        <w:rPr/>
        <w:t>kuisioner diperoleh hasil sebagai berikut</w:t>
      </w:r>
      <w:r>
        <w:rPr>
          <w:spacing w:val="-3"/>
        </w:rPr>
        <w:t> </w:t>
      </w:r>
      <w:r>
        <w:rPr/>
        <w:t>:</w:t>
      </w:r>
    </w:p>
    <w:p>
      <w:pPr>
        <w:pStyle w:val="BodyText"/>
        <w:spacing w:line="276" w:lineRule="auto" w:before="200"/>
        <w:ind w:right="38"/>
        <w:jc w:val="both"/>
      </w:pPr>
      <w:r>
        <w:rPr/>
        <w:t>Karakteristik Konsumen Gula dengan Kategori Usia</w:t>
      </w:r>
    </w:p>
    <w:p>
      <w:pPr>
        <w:pStyle w:val="BodyText"/>
        <w:spacing w:line="276" w:lineRule="auto" w:before="201"/>
        <w:ind w:right="38"/>
        <w:jc w:val="both"/>
      </w:pPr>
      <w:r>
        <w:rPr/>
        <w:t>Usia sangat mempengaruhi sesseorang dalam setiap melakukan aktifitas dalam</w:t>
      </w:r>
    </w:p>
    <w:p>
      <w:pPr>
        <w:pStyle w:val="BodyText"/>
        <w:spacing w:line="276" w:lineRule="auto" w:before="60"/>
        <w:ind w:right="216"/>
        <w:jc w:val="both"/>
      </w:pPr>
      <w:r>
        <w:rPr/>
        <w:br w:type="column"/>
      </w:r>
      <w:r>
        <w:rPr/>
        <w:t>hidupnya. Usia akan selalu menjadi indikator dalam menentukan  </w:t>
      </w:r>
      <w:r>
        <w:rPr>
          <w:spacing w:val="-3"/>
        </w:rPr>
        <w:t>produktif </w:t>
      </w:r>
      <w:r>
        <w:rPr/>
        <w:t>atau tidaknya seseorang, yang juga akan mempengaruhi dalam daya konsumsi terhadap suatu makanan yang dalam penelitian ini konsums</w:t>
      </w:r>
      <w:r>
        <w:rPr>
          <w:spacing w:val="-1"/>
        </w:rPr>
        <w:t> </w:t>
      </w:r>
      <w:r>
        <w:rPr/>
        <w:t>gula.</w:t>
      </w:r>
    </w:p>
    <w:p>
      <w:pPr>
        <w:pStyle w:val="BodyText"/>
        <w:spacing w:line="276" w:lineRule="auto" w:before="201"/>
        <w:ind w:right="217"/>
        <w:jc w:val="both"/>
      </w:pPr>
      <w:r>
        <w:rPr/>
        <w:t>Menurut Prof Koesoemanto (1992) klasifikasi umur digolongkan dalam 3 golongan :</w:t>
      </w:r>
    </w:p>
    <w:p>
      <w:pPr>
        <w:pStyle w:val="BodyText"/>
        <w:spacing w:line="451" w:lineRule="auto" w:before="200"/>
        <w:ind w:right="642"/>
      </w:pPr>
      <w:r>
        <w:rPr/>
        <w:t>1.Usia dewasa muda ( 18/20-25 tahun) 2.Usia dewasa tua (25-60/65 tahun) 3.Lanjut usia ( &gt; 65 tahun)</w:t>
      </w:r>
    </w:p>
    <w:p>
      <w:pPr>
        <w:spacing w:after="0" w:line="451" w:lineRule="auto"/>
        <w:sectPr>
          <w:pgSz w:w="11910" w:h="16840"/>
          <w:pgMar w:top="1360" w:bottom="280" w:left="1220" w:right="1220"/>
          <w:cols w:num="2" w:equalWidth="0">
            <w:col w:w="4418" w:space="450"/>
            <w:col w:w="4602"/>
          </w:cols>
        </w:sectPr>
      </w:pPr>
    </w:p>
    <w:p>
      <w:pPr>
        <w:pStyle w:val="BodyText"/>
        <w:spacing w:line="230" w:lineRule="exact"/>
      </w:pPr>
      <w:r>
        <w:rPr/>
        <w:t>Tabel 1. Identitas Responden Konsumen Gula Kemasan Berdasarkan Tingkat Usia di Desa</w:t>
      </w:r>
    </w:p>
    <w:p>
      <w:pPr>
        <w:pStyle w:val="BodyText"/>
      </w:pPr>
      <w:r>
        <w:rPr/>
        <w:t>Pasar Baru Pangean Kecamatan Pangean Tahun 2020</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3687"/>
        <w:gridCol w:w="2429"/>
        <w:gridCol w:w="2312"/>
      </w:tblGrid>
      <w:tr>
        <w:trPr>
          <w:trHeight w:val="275" w:hRule="atLeast"/>
        </w:trPr>
        <w:tc>
          <w:tcPr>
            <w:tcW w:w="816" w:type="dxa"/>
          </w:tcPr>
          <w:p>
            <w:pPr>
              <w:pStyle w:val="TableParagraph"/>
              <w:ind w:left="261"/>
              <w:jc w:val="left"/>
              <w:rPr>
                <w:sz w:val="24"/>
              </w:rPr>
            </w:pPr>
            <w:r>
              <w:rPr>
                <w:sz w:val="24"/>
              </w:rPr>
              <w:t>No</w:t>
            </w:r>
          </w:p>
        </w:tc>
        <w:tc>
          <w:tcPr>
            <w:tcW w:w="3687" w:type="dxa"/>
          </w:tcPr>
          <w:p>
            <w:pPr>
              <w:pStyle w:val="TableParagraph"/>
              <w:ind w:left="681"/>
              <w:jc w:val="left"/>
              <w:rPr>
                <w:sz w:val="24"/>
              </w:rPr>
            </w:pPr>
            <w:r>
              <w:rPr>
                <w:sz w:val="24"/>
              </w:rPr>
              <w:t>Usia Responden (tahun)</w:t>
            </w:r>
          </w:p>
        </w:tc>
        <w:tc>
          <w:tcPr>
            <w:tcW w:w="2429" w:type="dxa"/>
          </w:tcPr>
          <w:p>
            <w:pPr>
              <w:pStyle w:val="TableParagraph"/>
              <w:ind w:left="846" w:right="839"/>
              <w:rPr>
                <w:sz w:val="24"/>
              </w:rPr>
            </w:pPr>
            <w:r>
              <w:rPr>
                <w:sz w:val="24"/>
              </w:rPr>
              <w:t>Jumlah</w:t>
            </w:r>
          </w:p>
        </w:tc>
        <w:tc>
          <w:tcPr>
            <w:tcW w:w="2312" w:type="dxa"/>
          </w:tcPr>
          <w:p>
            <w:pPr>
              <w:pStyle w:val="TableParagraph"/>
              <w:ind w:left="648"/>
              <w:jc w:val="left"/>
              <w:rPr>
                <w:sz w:val="24"/>
              </w:rPr>
            </w:pPr>
            <w:r>
              <w:rPr>
                <w:sz w:val="24"/>
              </w:rPr>
              <w:t>Persentase</w:t>
            </w:r>
          </w:p>
        </w:tc>
      </w:tr>
      <w:tr>
        <w:trPr>
          <w:trHeight w:val="277" w:hRule="atLeast"/>
        </w:trPr>
        <w:tc>
          <w:tcPr>
            <w:tcW w:w="816" w:type="dxa"/>
          </w:tcPr>
          <w:p>
            <w:pPr>
              <w:pStyle w:val="TableParagraph"/>
              <w:spacing w:line="257" w:lineRule="exact" w:before="1"/>
              <w:jc w:val="left"/>
              <w:rPr>
                <w:sz w:val="24"/>
              </w:rPr>
            </w:pPr>
            <w:r>
              <w:rPr>
                <w:sz w:val="24"/>
              </w:rPr>
              <w:t>1</w:t>
            </w:r>
          </w:p>
        </w:tc>
        <w:tc>
          <w:tcPr>
            <w:tcW w:w="3687" w:type="dxa"/>
          </w:tcPr>
          <w:p>
            <w:pPr>
              <w:pStyle w:val="TableParagraph"/>
              <w:spacing w:line="257" w:lineRule="exact" w:before="1"/>
              <w:jc w:val="left"/>
              <w:rPr>
                <w:sz w:val="24"/>
              </w:rPr>
            </w:pPr>
            <w:r>
              <w:rPr>
                <w:sz w:val="24"/>
              </w:rPr>
              <w:t>20 – 25</w:t>
            </w:r>
          </w:p>
        </w:tc>
        <w:tc>
          <w:tcPr>
            <w:tcW w:w="2429" w:type="dxa"/>
          </w:tcPr>
          <w:p>
            <w:pPr>
              <w:pStyle w:val="TableParagraph"/>
              <w:spacing w:line="257" w:lineRule="exact" w:before="1"/>
              <w:jc w:val="left"/>
              <w:rPr>
                <w:sz w:val="24"/>
              </w:rPr>
            </w:pPr>
            <w:r>
              <w:rPr>
                <w:sz w:val="24"/>
              </w:rPr>
              <w:t>57</w:t>
            </w:r>
          </w:p>
        </w:tc>
        <w:tc>
          <w:tcPr>
            <w:tcW w:w="2312" w:type="dxa"/>
          </w:tcPr>
          <w:p>
            <w:pPr>
              <w:pStyle w:val="TableParagraph"/>
              <w:spacing w:line="257" w:lineRule="exact" w:before="1"/>
              <w:jc w:val="left"/>
              <w:rPr>
                <w:sz w:val="24"/>
              </w:rPr>
            </w:pPr>
            <w:r>
              <w:rPr>
                <w:sz w:val="24"/>
              </w:rPr>
              <w:t>57 %</w:t>
            </w:r>
          </w:p>
        </w:tc>
      </w:tr>
      <w:tr>
        <w:trPr>
          <w:trHeight w:val="275" w:hRule="atLeast"/>
        </w:trPr>
        <w:tc>
          <w:tcPr>
            <w:tcW w:w="816" w:type="dxa"/>
          </w:tcPr>
          <w:p>
            <w:pPr>
              <w:pStyle w:val="TableParagraph"/>
              <w:jc w:val="left"/>
              <w:rPr>
                <w:sz w:val="24"/>
              </w:rPr>
            </w:pPr>
            <w:r>
              <w:rPr>
                <w:sz w:val="24"/>
              </w:rPr>
              <w:t>2</w:t>
            </w:r>
          </w:p>
        </w:tc>
        <w:tc>
          <w:tcPr>
            <w:tcW w:w="3687" w:type="dxa"/>
          </w:tcPr>
          <w:p>
            <w:pPr>
              <w:pStyle w:val="TableParagraph"/>
              <w:jc w:val="left"/>
              <w:rPr>
                <w:sz w:val="24"/>
              </w:rPr>
            </w:pPr>
            <w:r>
              <w:rPr>
                <w:sz w:val="24"/>
              </w:rPr>
              <w:t>26 – 60</w:t>
            </w:r>
          </w:p>
        </w:tc>
        <w:tc>
          <w:tcPr>
            <w:tcW w:w="2429" w:type="dxa"/>
          </w:tcPr>
          <w:p>
            <w:pPr>
              <w:pStyle w:val="TableParagraph"/>
              <w:jc w:val="left"/>
              <w:rPr>
                <w:sz w:val="24"/>
              </w:rPr>
            </w:pPr>
            <w:r>
              <w:rPr>
                <w:sz w:val="24"/>
              </w:rPr>
              <w:t>32</w:t>
            </w:r>
          </w:p>
        </w:tc>
        <w:tc>
          <w:tcPr>
            <w:tcW w:w="2312" w:type="dxa"/>
          </w:tcPr>
          <w:p>
            <w:pPr>
              <w:pStyle w:val="TableParagraph"/>
              <w:jc w:val="left"/>
              <w:rPr>
                <w:sz w:val="24"/>
              </w:rPr>
            </w:pPr>
            <w:r>
              <w:rPr>
                <w:sz w:val="24"/>
              </w:rPr>
              <w:t>32 %</w:t>
            </w:r>
          </w:p>
        </w:tc>
      </w:tr>
      <w:tr>
        <w:trPr>
          <w:trHeight w:val="275" w:hRule="atLeast"/>
        </w:trPr>
        <w:tc>
          <w:tcPr>
            <w:tcW w:w="816" w:type="dxa"/>
          </w:tcPr>
          <w:p>
            <w:pPr>
              <w:pStyle w:val="TableParagraph"/>
              <w:jc w:val="left"/>
              <w:rPr>
                <w:sz w:val="24"/>
              </w:rPr>
            </w:pPr>
            <w:r>
              <w:rPr>
                <w:sz w:val="24"/>
              </w:rPr>
              <w:t>3</w:t>
            </w:r>
          </w:p>
        </w:tc>
        <w:tc>
          <w:tcPr>
            <w:tcW w:w="3687" w:type="dxa"/>
          </w:tcPr>
          <w:p>
            <w:pPr>
              <w:pStyle w:val="TableParagraph"/>
              <w:numPr>
                <w:ilvl w:val="0"/>
                <w:numId w:val="1"/>
              </w:numPr>
              <w:tabs>
                <w:tab w:pos="828" w:val="left" w:leader="none"/>
              </w:tabs>
              <w:spacing w:line="256" w:lineRule="exact" w:before="0" w:after="0"/>
              <w:ind w:left="827" w:right="0" w:hanging="361"/>
              <w:jc w:val="left"/>
              <w:rPr>
                <w:sz w:val="24"/>
              </w:rPr>
            </w:pPr>
            <w:r>
              <w:rPr>
                <w:sz w:val="24"/>
              </w:rPr>
              <w:t>60</w:t>
            </w:r>
          </w:p>
        </w:tc>
        <w:tc>
          <w:tcPr>
            <w:tcW w:w="2429" w:type="dxa"/>
          </w:tcPr>
          <w:p>
            <w:pPr>
              <w:pStyle w:val="TableParagraph"/>
              <w:jc w:val="left"/>
              <w:rPr>
                <w:sz w:val="24"/>
              </w:rPr>
            </w:pPr>
            <w:r>
              <w:rPr>
                <w:sz w:val="24"/>
              </w:rPr>
              <w:t>11</w:t>
            </w:r>
          </w:p>
        </w:tc>
        <w:tc>
          <w:tcPr>
            <w:tcW w:w="2312" w:type="dxa"/>
          </w:tcPr>
          <w:p>
            <w:pPr>
              <w:pStyle w:val="TableParagraph"/>
              <w:jc w:val="left"/>
              <w:rPr>
                <w:sz w:val="24"/>
              </w:rPr>
            </w:pPr>
            <w:r>
              <w:rPr>
                <w:sz w:val="24"/>
              </w:rPr>
              <w:t>11 %</w:t>
            </w:r>
          </w:p>
        </w:tc>
      </w:tr>
    </w:tbl>
    <w:p>
      <w:pPr>
        <w:spacing w:after="0"/>
        <w:jc w:val="left"/>
        <w:rPr>
          <w:sz w:val="24"/>
        </w:rPr>
        <w:sectPr>
          <w:type w:val="continuous"/>
          <w:pgSz w:w="11910" w:h="16840"/>
          <w:pgMar w:top="1360" w:bottom="280" w:left="1220" w:right="1220"/>
        </w:sectPr>
      </w:pPr>
    </w:p>
    <w:p>
      <w:pPr>
        <w:pStyle w:val="BodyText"/>
        <w:spacing w:line="275" w:lineRule="exact"/>
      </w:pPr>
      <w:r>
        <w:rPr/>
        <w:t>Sumber : data olahan, 2020</w:t>
      </w:r>
    </w:p>
    <w:p>
      <w:pPr>
        <w:pStyle w:val="BodyText"/>
        <w:ind w:left="0"/>
        <w:rPr>
          <w:sz w:val="21"/>
        </w:rPr>
      </w:pPr>
    </w:p>
    <w:p>
      <w:pPr>
        <w:pStyle w:val="BodyText"/>
        <w:spacing w:line="276" w:lineRule="auto" w:before="1"/>
        <w:ind w:right="38" w:firstLine="566"/>
        <w:jc w:val="both"/>
      </w:pPr>
      <w:r>
        <w:rPr/>
        <w:t>Dari Tabel 1. Diatas diketahui bahwa dari 100 konsumen yang memiliki keinginan atau harapan tinggi memilih gula kemasan berada pada usia </w:t>
      </w:r>
      <w:r>
        <w:rPr>
          <w:spacing w:val="-3"/>
        </w:rPr>
        <w:t>20-25 </w:t>
      </w:r>
      <w:r>
        <w:rPr/>
        <w:t>tahun sebanyak 57 orang atau 57 %, sedangakan rentan usia 26-60 sebanyak 32 konsumen atau 32% yang memiliki </w:t>
      </w:r>
      <w:r>
        <w:rPr>
          <w:spacing w:val="-5"/>
        </w:rPr>
        <w:t>arti </w:t>
      </w:r>
      <w:r>
        <w:rPr/>
        <w:t>semakin tinggi usia seseorang belum tentu mementingkan bentuk atau </w:t>
      </w:r>
      <w:r>
        <w:rPr>
          <w:spacing w:val="-3"/>
        </w:rPr>
        <w:t>kemasan </w:t>
      </w:r>
      <w:r>
        <w:rPr/>
        <w:t>terhadap suatu produk yang dalam penelitian ini adalah gula kemasan. Sedangkan untuk usia yang produktif</w:t>
      </w:r>
      <w:r>
        <w:rPr>
          <w:spacing w:val="25"/>
        </w:rPr>
        <w:t> </w:t>
      </w:r>
      <w:r>
        <w:rPr/>
        <w:t>yaitu</w:t>
      </w:r>
    </w:p>
    <w:p>
      <w:pPr>
        <w:pStyle w:val="BodyText"/>
        <w:spacing w:line="276" w:lineRule="auto" w:before="1"/>
        <w:ind w:right="38"/>
        <w:jc w:val="both"/>
      </w:pPr>
      <w:r>
        <w:rPr/>
        <w:t>20 -25 terdapat 57 konsumen yang menyukai gula dalam kemasan, hal ini dikarenakan pada usia ini terdapat pola pikir dan informasi yang mudah didapat sehingga mempengaruhi kedalam pilihan untuk memilih gula kemasan.</w:t>
      </w:r>
    </w:p>
    <w:p>
      <w:pPr>
        <w:pStyle w:val="BodyText"/>
        <w:ind w:left="0"/>
        <w:rPr>
          <w:sz w:val="26"/>
        </w:rPr>
      </w:pPr>
      <w:r>
        <w:rPr/>
        <w:br w:type="column"/>
      </w:r>
      <w:r>
        <w:rPr>
          <w:sz w:val="26"/>
        </w:rPr>
      </w:r>
    </w:p>
    <w:p>
      <w:pPr>
        <w:pStyle w:val="BodyText"/>
        <w:ind w:left="0"/>
        <w:rPr>
          <w:sz w:val="26"/>
        </w:rPr>
      </w:pPr>
    </w:p>
    <w:p>
      <w:pPr>
        <w:pStyle w:val="BodyText"/>
        <w:spacing w:before="10"/>
        <w:ind w:left="0"/>
        <w:rPr>
          <w:sz w:val="37"/>
        </w:rPr>
      </w:pPr>
    </w:p>
    <w:p>
      <w:pPr>
        <w:pStyle w:val="BodyText"/>
        <w:tabs>
          <w:tab w:pos="1707" w:val="left" w:leader="none"/>
          <w:tab w:pos="2983" w:val="left" w:leader="none"/>
          <w:tab w:pos="3684" w:val="left" w:leader="none"/>
        </w:tabs>
        <w:spacing w:line="276" w:lineRule="auto"/>
        <w:ind w:right="218"/>
      </w:pPr>
      <w:r>
        <w:rPr/>
        <w:t>Karakteristik</w:t>
        <w:tab/>
        <w:t>Konsumen</w:t>
        <w:tab/>
        <w:t>Gula</w:t>
        <w:tab/>
      </w:r>
      <w:r>
        <w:rPr>
          <w:spacing w:val="-3"/>
        </w:rPr>
        <w:t>dengan </w:t>
      </w:r>
      <w:r>
        <w:rPr/>
        <w:t>Katgori Jenis</w:t>
      </w:r>
      <w:r>
        <w:rPr>
          <w:spacing w:val="-1"/>
        </w:rPr>
        <w:t> </w:t>
      </w:r>
      <w:r>
        <w:rPr/>
        <w:t>Kelamin</w:t>
      </w:r>
    </w:p>
    <w:p>
      <w:pPr>
        <w:pStyle w:val="BodyText"/>
        <w:spacing w:line="276" w:lineRule="auto" w:before="201"/>
        <w:ind w:right="216" w:firstLine="566"/>
        <w:jc w:val="both"/>
      </w:pPr>
      <w:r>
        <w:rPr/>
        <w:t>Faktor jenis kelamin mempengaruhi keinginan dan kemampuan masyarakat untuk berpartisipasi. Biasanya pemikiran laki-laki dan perempuan mengenai suatu permasalahan berbeda sudut </w:t>
      </w:r>
      <w:r>
        <w:rPr>
          <w:spacing w:val="-3"/>
        </w:rPr>
        <w:t>pandangnya </w:t>
      </w:r>
      <w:r>
        <w:rPr/>
        <w:t>(Plumer dalam Suryawan, 2004 : 27). Menurut Soedarno et.al (1992) </w:t>
      </w:r>
      <w:r>
        <w:rPr>
          <w:spacing w:val="-4"/>
        </w:rPr>
        <w:t>dalam </w:t>
      </w:r>
      <w:r>
        <w:rPr/>
        <w:t>Yulianti (2000). Jenis kelamin </w:t>
      </w:r>
      <w:r>
        <w:rPr>
          <w:spacing w:val="-5"/>
        </w:rPr>
        <w:t>pada </w:t>
      </w:r>
      <w:r>
        <w:rPr/>
        <w:t>penelitian ini memberikan gambaran mengenai respon yang </w:t>
      </w:r>
      <w:r>
        <w:rPr>
          <w:spacing w:val="-3"/>
        </w:rPr>
        <w:t>diberikan  </w:t>
      </w:r>
      <w:r>
        <w:rPr/>
        <w:t>konsumen terhadap suatu produk yang dalam penelitian gula yang menggunakan kemasan atau gula tanpa kemasan. </w:t>
      </w:r>
      <w:r>
        <w:rPr>
          <w:spacing w:val="-3"/>
        </w:rPr>
        <w:t>Untuk </w:t>
      </w:r>
      <w:r>
        <w:rPr/>
        <w:t>lebih jelasnya dapat dilihat pada Tabel. 2 dibawah ini</w:t>
      </w:r>
      <w:r>
        <w:rPr>
          <w:spacing w:val="-1"/>
        </w:rPr>
        <w:t> </w:t>
      </w:r>
      <w:r>
        <w:rPr/>
        <w:t>:</w:t>
      </w:r>
    </w:p>
    <w:p>
      <w:pPr>
        <w:spacing w:after="0" w:line="276" w:lineRule="auto"/>
        <w:jc w:val="both"/>
        <w:sectPr>
          <w:type w:val="continuous"/>
          <w:pgSz w:w="11910" w:h="16840"/>
          <w:pgMar w:top="1360" w:bottom="280" w:left="1220" w:right="1220"/>
          <w:cols w:num="2" w:equalWidth="0">
            <w:col w:w="4420" w:space="448"/>
            <w:col w:w="4602"/>
          </w:cols>
        </w:sectPr>
      </w:pPr>
    </w:p>
    <w:p>
      <w:pPr>
        <w:pStyle w:val="BodyText"/>
        <w:spacing w:before="7"/>
        <w:ind w:left="0"/>
        <w:rPr>
          <w:sz w:val="9"/>
        </w:rPr>
      </w:pPr>
    </w:p>
    <w:p>
      <w:pPr>
        <w:pStyle w:val="BodyText"/>
        <w:spacing w:before="90"/>
        <w:ind w:right="292"/>
      </w:pPr>
      <w:r>
        <w:rPr/>
        <w:t>Tabel 2. Identitas Responden Konsumen Gula Kemasan Berdasarkan Tingkat Jenis Kelamin di Desa Pasar Baru Pangean Kecamatan Pangean Tahun 2020</w:t>
      </w:r>
    </w:p>
    <w:p>
      <w:pPr>
        <w:spacing w:after="0"/>
        <w:sectPr>
          <w:type w:val="continuous"/>
          <w:pgSz w:w="11910" w:h="16840"/>
          <w:pgMar w:top="1360" w:bottom="28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3687"/>
        <w:gridCol w:w="2429"/>
        <w:gridCol w:w="2312"/>
      </w:tblGrid>
      <w:tr>
        <w:trPr>
          <w:trHeight w:val="276" w:hRule="atLeast"/>
        </w:trPr>
        <w:tc>
          <w:tcPr>
            <w:tcW w:w="816" w:type="dxa"/>
          </w:tcPr>
          <w:p>
            <w:pPr>
              <w:pStyle w:val="TableParagraph"/>
              <w:jc w:val="left"/>
              <w:rPr>
                <w:sz w:val="24"/>
              </w:rPr>
            </w:pPr>
            <w:r>
              <w:rPr>
                <w:sz w:val="24"/>
              </w:rPr>
              <w:t>No</w:t>
            </w:r>
          </w:p>
        </w:tc>
        <w:tc>
          <w:tcPr>
            <w:tcW w:w="3687" w:type="dxa"/>
          </w:tcPr>
          <w:p>
            <w:pPr>
              <w:pStyle w:val="TableParagraph"/>
              <w:jc w:val="left"/>
              <w:rPr>
                <w:sz w:val="24"/>
              </w:rPr>
            </w:pPr>
            <w:r>
              <w:rPr>
                <w:sz w:val="24"/>
              </w:rPr>
              <w:t>Jenis Kelamin</w:t>
            </w:r>
          </w:p>
        </w:tc>
        <w:tc>
          <w:tcPr>
            <w:tcW w:w="2429" w:type="dxa"/>
          </w:tcPr>
          <w:p>
            <w:pPr>
              <w:pStyle w:val="TableParagraph"/>
              <w:jc w:val="left"/>
              <w:rPr>
                <w:sz w:val="24"/>
              </w:rPr>
            </w:pPr>
            <w:r>
              <w:rPr>
                <w:sz w:val="24"/>
              </w:rPr>
              <w:t>Jumlah</w:t>
            </w:r>
          </w:p>
        </w:tc>
        <w:tc>
          <w:tcPr>
            <w:tcW w:w="2312" w:type="dxa"/>
          </w:tcPr>
          <w:p>
            <w:pPr>
              <w:pStyle w:val="TableParagraph"/>
              <w:jc w:val="left"/>
              <w:rPr>
                <w:sz w:val="24"/>
              </w:rPr>
            </w:pPr>
            <w:r>
              <w:rPr>
                <w:sz w:val="24"/>
              </w:rPr>
              <w:t>Persentase</w:t>
            </w:r>
          </w:p>
        </w:tc>
      </w:tr>
      <w:tr>
        <w:trPr>
          <w:trHeight w:val="275" w:hRule="atLeast"/>
        </w:trPr>
        <w:tc>
          <w:tcPr>
            <w:tcW w:w="816" w:type="dxa"/>
          </w:tcPr>
          <w:p>
            <w:pPr>
              <w:pStyle w:val="TableParagraph"/>
              <w:jc w:val="left"/>
              <w:rPr>
                <w:sz w:val="24"/>
              </w:rPr>
            </w:pPr>
            <w:r>
              <w:rPr>
                <w:sz w:val="24"/>
              </w:rPr>
              <w:t>1</w:t>
            </w:r>
          </w:p>
        </w:tc>
        <w:tc>
          <w:tcPr>
            <w:tcW w:w="3687" w:type="dxa"/>
          </w:tcPr>
          <w:p>
            <w:pPr>
              <w:pStyle w:val="TableParagraph"/>
              <w:jc w:val="left"/>
              <w:rPr>
                <w:sz w:val="24"/>
              </w:rPr>
            </w:pPr>
            <w:r>
              <w:rPr>
                <w:sz w:val="24"/>
              </w:rPr>
              <w:t>Laki-laki</w:t>
            </w:r>
          </w:p>
        </w:tc>
        <w:tc>
          <w:tcPr>
            <w:tcW w:w="2429" w:type="dxa"/>
          </w:tcPr>
          <w:p>
            <w:pPr>
              <w:pStyle w:val="TableParagraph"/>
              <w:ind w:left="0" w:right="1082"/>
              <w:jc w:val="right"/>
              <w:rPr>
                <w:sz w:val="24"/>
              </w:rPr>
            </w:pPr>
            <w:r>
              <w:rPr>
                <w:sz w:val="24"/>
              </w:rPr>
              <w:t>35</w:t>
            </w:r>
          </w:p>
        </w:tc>
        <w:tc>
          <w:tcPr>
            <w:tcW w:w="2312" w:type="dxa"/>
          </w:tcPr>
          <w:p>
            <w:pPr>
              <w:pStyle w:val="TableParagraph"/>
              <w:ind w:left="627" w:right="619"/>
              <w:rPr>
                <w:sz w:val="24"/>
              </w:rPr>
            </w:pPr>
            <w:r>
              <w:rPr>
                <w:sz w:val="24"/>
              </w:rPr>
              <w:t>35 %</w:t>
            </w:r>
          </w:p>
        </w:tc>
      </w:tr>
      <w:tr>
        <w:trPr>
          <w:trHeight w:val="275" w:hRule="atLeast"/>
        </w:trPr>
        <w:tc>
          <w:tcPr>
            <w:tcW w:w="816" w:type="dxa"/>
          </w:tcPr>
          <w:p>
            <w:pPr>
              <w:pStyle w:val="TableParagraph"/>
              <w:jc w:val="left"/>
              <w:rPr>
                <w:sz w:val="24"/>
              </w:rPr>
            </w:pPr>
            <w:r>
              <w:rPr>
                <w:sz w:val="24"/>
              </w:rPr>
              <w:t>2</w:t>
            </w:r>
          </w:p>
        </w:tc>
        <w:tc>
          <w:tcPr>
            <w:tcW w:w="3687" w:type="dxa"/>
          </w:tcPr>
          <w:p>
            <w:pPr>
              <w:pStyle w:val="TableParagraph"/>
              <w:jc w:val="left"/>
              <w:rPr>
                <w:sz w:val="24"/>
              </w:rPr>
            </w:pPr>
            <w:r>
              <w:rPr>
                <w:sz w:val="24"/>
              </w:rPr>
              <w:t>Perempuan</w:t>
            </w:r>
          </w:p>
        </w:tc>
        <w:tc>
          <w:tcPr>
            <w:tcW w:w="2429" w:type="dxa"/>
          </w:tcPr>
          <w:p>
            <w:pPr>
              <w:pStyle w:val="TableParagraph"/>
              <w:ind w:left="0" w:right="1082"/>
              <w:jc w:val="right"/>
              <w:rPr>
                <w:sz w:val="24"/>
              </w:rPr>
            </w:pPr>
            <w:r>
              <w:rPr>
                <w:sz w:val="24"/>
              </w:rPr>
              <w:t>65</w:t>
            </w:r>
          </w:p>
        </w:tc>
        <w:tc>
          <w:tcPr>
            <w:tcW w:w="2312" w:type="dxa"/>
          </w:tcPr>
          <w:p>
            <w:pPr>
              <w:pStyle w:val="TableParagraph"/>
              <w:ind w:left="627" w:right="619"/>
              <w:rPr>
                <w:sz w:val="24"/>
              </w:rPr>
            </w:pPr>
            <w:r>
              <w:rPr>
                <w:sz w:val="24"/>
              </w:rPr>
              <w:t>65 %</w:t>
            </w:r>
          </w:p>
        </w:tc>
      </w:tr>
      <w:tr>
        <w:trPr>
          <w:trHeight w:val="278" w:hRule="atLeast"/>
        </w:trPr>
        <w:tc>
          <w:tcPr>
            <w:tcW w:w="4503" w:type="dxa"/>
            <w:gridSpan w:val="2"/>
          </w:tcPr>
          <w:p>
            <w:pPr>
              <w:pStyle w:val="TableParagraph"/>
              <w:spacing w:line="257" w:lineRule="exact" w:before="1"/>
              <w:ind w:left="1882" w:right="1876"/>
              <w:rPr>
                <w:sz w:val="24"/>
              </w:rPr>
            </w:pPr>
            <w:r>
              <w:rPr>
                <w:sz w:val="24"/>
              </w:rPr>
              <w:t>Jumlah</w:t>
            </w:r>
          </w:p>
        </w:tc>
        <w:tc>
          <w:tcPr>
            <w:tcW w:w="2429" w:type="dxa"/>
          </w:tcPr>
          <w:p>
            <w:pPr>
              <w:pStyle w:val="TableParagraph"/>
              <w:spacing w:line="257" w:lineRule="exact" w:before="1"/>
              <w:ind w:left="0" w:right="1022"/>
              <w:jc w:val="right"/>
              <w:rPr>
                <w:sz w:val="24"/>
              </w:rPr>
            </w:pPr>
            <w:r>
              <w:rPr>
                <w:sz w:val="24"/>
              </w:rPr>
              <w:t>100</w:t>
            </w:r>
          </w:p>
        </w:tc>
        <w:tc>
          <w:tcPr>
            <w:tcW w:w="2312" w:type="dxa"/>
          </w:tcPr>
          <w:p>
            <w:pPr>
              <w:pStyle w:val="TableParagraph"/>
              <w:spacing w:line="257" w:lineRule="exact" w:before="1"/>
              <w:ind w:left="627" w:right="619"/>
              <w:rPr>
                <w:sz w:val="24"/>
              </w:rPr>
            </w:pPr>
            <w:r>
              <w:rPr>
                <w:sz w:val="24"/>
              </w:rPr>
              <w:t>100 %</w:t>
            </w:r>
          </w:p>
        </w:tc>
      </w:tr>
    </w:tbl>
    <w:p>
      <w:pPr>
        <w:pStyle w:val="BodyText"/>
        <w:ind w:left="0"/>
        <w:rPr>
          <w:sz w:val="20"/>
        </w:rPr>
      </w:pPr>
    </w:p>
    <w:p>
      <w:pPr>
        <w:pStyle w:val="BodyText"/>
        <w:spacing w:before="11"/>
        <w:ind w:left="0"/>
        <w:rPr>
          <w:sz w:val="16"/>
        </w:rPr>
      </w:pPr>
    </w:p>
    <w:p>
      <w:pPr>
        <w:spacing w:after="0"/>
        <w:rPr>
          <w:sz w:val="16"/>
        </w:rPr>
        <w:sectPr>
          <w:pgSz w:w="11910" w:h="16840"/>
          <w:pgMar w:top="1420" w:bottom="280" w:left="1220" w:right="1220"/>
        </w:sectPr>
      </w:pPr>
    </w:p>
    <w:p>
      <w:pPr>
        <w:pStyle w:val="BodyText"/>
        <w:spacing w:line="276" w:lineRule="auto" w:before="90"/>
        <w:ind w:right="38" w:firstLine="707"/>
        <w:jc w:val="both"/>
      </w:pPr>
      <w:r>
        <w:rPr/>
        <w:t>Dari Tabel. 2 diatas </w:t>
      </w:r>
      <w:r>
        <w:rPr>
          <w:spacing w:val="-3"/>
        </w:rPr>
        <w:t>diketahui </w:t>
      </w:r>
      <w:r>
        <w:rPr/>
        <w:t>bahwa perempuan memiliki kecendrungan meyukai hal yg indah, begitu </w:t>
      </w:r>
      <w:r>
        <w:rPr>
          <w:spacing w:val="-4"/>
        </w:rPr>
        <w:t>halnya </w:t>
      </w:r>
      <w:r>
        <w:rPr/>
        <w:t>dengan gula, perempuan menyukai </w:t>
      </w:r>
      <w:r>
        <w:rPr>
          <w:spacing w:val="-3"/>
        </w:rPr>
        <w:t>gula </w:t>
      </w:r>
      <w:r>
        <w:rPr/>
        <w:t>kemasan dikarenakan bentuknya </w:t>
      </w:r>
      <w:r>
        <w:rPr>
          <w:spacing w:val="-5"/>
        </w:rPr>
        <w:t>yang </w:t>
      </w:r>
      <w:r>
        <w:rPr/>
        <w:t>menarik dibandingkan dengan gula </w:t>
      </w:r>
      <w:r>
        <w:rPr>
          <w:spacing w:val="-3"/>
        </w:rPr>
        <w:t>tanpa </w:t>
      </w:r>
      <w:r>
        <w:rPr/>
        <w:t>kemasaan, sedangkan jenis kelamin </w:t>
      </w:r>
      <w:r>
        <w:rPr>
          <w:spacing w:val="-3"/>
        </w:rPr>
        <w:t>laki- </w:t>
      </w:r>
      <w:r>
        <w:rPr/>
        <w:t>laki mereka tidak terlalu </w:t>
      </w:r>
      <w:r>
        <w:rPr>
          <w:spacing w:val="-3"/>
        </w:rPr>
        <w:t>memikirkan </w:t>
      </w:r>
      <w:r>
        <w:rPr/>
        <w:t>kemasan dari suatu produk. </w:t>
      </w:r>
      <w:r>
        <w:rPr>
          <w:spacing w:val="-3"/>
        </w:rPr>
        <w:t>Sehingga </w:t>
      </w:r>
      <w:r>
        <w:rPr/>
        <w:t>untuk penelitian ini perermpuan memiliki 65 persen konsumen yang menyukai </w:t>
      </w:r>
      <w:r>
        <w:rPr>
          <w:spacing w:val="-3"/>
        </w:rPr>
        <w:t>gula </w:t>
      </w:r>
      <w:r>
        <w:rPr/>
        <w:t>kemasan.</w:t>
      </w:r>
    </w:p>
    <w:p>
      <w:pPr>
        <w:pStyle w:val="BodyText"/>
        <w:ind w:left="0"/>
        <w:rPr>
          <w:sz w:val="26"/>
        </w:rPr>
      </w:pPr>
    </w:p>
    <w:p>
      <w:pPr>
        <w:pStyle w:val="BodyText"/>
        <w:spacing w:before="5"/>
        <w:ind w:left="0"/>
        <w:rPr>
          <w:sz w:val="36"/>
        </w:rPr>
      </w:pPr>
    </w:p>
    <w:p>
      <w:pPr>
        <w:pStyle w:val="BodyText"/>
        <w:tabs>
          <w:tab w:pos="1707" w:val="left" w:leader="none"/>
          <w:tab w:pos="2983" w:val="left" w:leader="none"/>
          <w:tab w:pos="3684" w:val="left" w:leader="none"/>
        </w:tabs>
        <w:spacing w:line="276" w:lineRule="auto"/>
        <w:ind w:right="39"/>
      </w:pPr>
      <w:r>
        <w:rPr/>
        <w:t>Karakteristik</w:t>
        <w:tab/>
        <w:t>Konsumen</w:t>
        <w:tab/>
        <w:t>Gula</w:t>
        <w:tab/>
      </w:r>
      <w:r>
        <w:rPr>
          <w:spacing w:val="-3"/>
        </w:rPr>
        <w:t>dengan </w:t>
      </w:r>
      <w:r>
        <w:rPr/>
        <w:t>Kategori</w:t>
      </w:r>
      <w:r>
        <w:rPr>
          <w:spacing w:val="-1"/>
        </w:rPr>
        <w:t> </w:t>
      </w:r>
      <w:r>
        <w:rPr/>
        <w:t>harga</w:t>
      </w:r>
    </w:p>
    <w:p>
      <w:pPr>
        <w:pStyle w:val="BodyText"/>
        <w:tabs>
          <w:tab w:pos="858" w:val="left" w:leader="none"/>
          <w:tab w:pos="2069" w:val="left" w:leader="none"/>
          <w:tab w:pos="2844" w:val="left" w:leader="none"/>
          <w:tab w:pos="3871" w:val="left" w:leader="none"/>
        </w:tabs>
        <w:spacing w:line="276" w:lineRule="auto" w:before="201"/>
        <w:ind w:right="39"/>
      </w:pPr>
      <w:r>
        <w:rPr/>
        <w:t>Harga merupakan komponen </w:t>
      </w:r>
      <w:r>
        <w:rPr>
          <w:spacing w:val="-3"/>
        </w:rPr>
        <w:t>terpenting </w:t>
      </w:r>
      <w:r>
        <w:rPr/>
        <w:t>bagi</w:t>
        <w:tab/>
        <w:t>konsumen</w:t>
        <w:tab/>
        <w:t>untuk</w:t>
        <w:tab/>
        <w:t>memilih</w:t>
        <w:tab/>
      </w:r>
      <w:r>
        <w:rPr>
          <w:spacing w:val="-5"/>
        </w:rPr>
        <w:t>suatu</w:t>
      </w:r>
    </w:p>
    <w:p>
      <w:pPr>
        <w:pStyle w:val="BodyText"/>
        <w:spacing w:line="275" w:lineRule="exact"/>
      </w:pPr>
      <w:r>
        <w:rPr/>
        <w:t>.</w:t>
      </w:r>
    </w:p>
    <w:p>
      <w:pPr>
        <w:pStyle w:val="BodyText"/>
        <w:spacing w:line="276" w:lineRule="auto" w:before="90"/>
        <w:ind w:right="216"/>
        <w:jc w:val="both"/>
      </w:pPr>
      <w:r>
        <w:rPr/>
        <w:br w:type="column"/>
      </w:r>
      <w:r>
        <w:rPr/>
        <w:t>produk yang ingin mereka gunakan, termasuk dalam memilih produk </w:t>
      </w:r>
      <w:r>
        <w:rPr>
          <w:spacing w:val="-3"/>
        </w:rPr>
        <w:t>gula. </w:t>
      </w:r>
      <w:r>
        <w:rPr/>
        <w:t>Harga (price) adalah jumlah semua nilai yang diberikan oleh pelanggan </w:t>
      </w:r>
      <w:r>
        <w:rPr>
          <w:spacing w:val="-3"/>
        </w:rPr>
        <w:t>untuk </w:t>
      </w:r>
      <w:r>
        <w:rPr/>
        <w:t>mendapatkan keuntungan dari memiliki atau menggunakan suatu produk atau jasa </w:t>
      </w:r>
      <w:r>
        <w:rPr>
          <w:b/>
        </w:rPr>
        <w:t>(</w:t>
      </w:r>
      <w:r>
        <w:rPr/>
        <w:t>Kolter, 2008). Menurut Basu </w:t>
      </w:r>
      <w:r>
        <w:rPr>
          <w:spacing w:val="-3"/>
        </w:rPr>
        <w:t>Swastha </w:t>
      </w:r>
      <w:r>
        <w:rPr/>
        <w:t>(2005) harga adalah jumlah </w:t>
      </w:r>
      <w:r>
        <w:rPr>
          <w:spacing w:val="-4"/>
        </w:rPr>
        <w:t>uang </w:t>
      </w:r>
      <w:r>
        <w:rPr/>
        <w:t>(ditambah beberapa barang kalau mungkin) yang dibutuhkan </w:t>
      </w:r>
      <w:r>
        <w:rPr>
          <w:spacing w:val="-3"/>
        </w:rPr>
        <w:t>untuk </w:t>
      </w:r>
      <w:r>
        <w:rPr/>
        <w:t>mendapatkan sejumlah kombinasi </w:t>
      </w:r>
      <w:r>
        <w:rPr>
          <w:spacing w:val="-4"/>
        </w:rPr>
        <w:t>dari </w:t>
      </w:r>
      <w:r>
        <w:rPr/>
        <w:t>barang beserta pelayanannya. Menurut Tjiptono (2005), Harga adalah satuan moneter atau ukuran lainnya </w:t>
      </w:r>
      <w:r>
        <w:rPr>
          <w:spacing w:val="-3"/>
        </w:rPr>
        <w:t>termasuk </w:t>
      </w:r>
      <w:r>
        <w:rPr/>
        <w:t>barang dan jasa lainnya yang ditukarkan agar memperoleh hak kepimilikan atau pengguna suatu barang dan</w:t>
      </w:r>
      <w:r>
        <w:rPr>
          <w:spacing w:val="18"/>
        </w:rPr>
        <w:t> </w:t>
      </w:r>
      <w:r>
        <w:rPr/>
        <w:t>jasa</w:t>
      </w:r>
    </w:p>
    <w:p>
      <w:pPr>
        <w:spacing w:after="0" w:line="276" w:lineRule="auto"/>
        <w:jc w:val="both"/>
        <w:sectPr>
          <w:type w:val="continuous"/>
          <w:pgSz w:w="11910" w:h="16840"/>
          <w:pgMar w:top="1360" w:bottom="280" w:left="1220" w:right="1220"/>
          <w:cols w:num="2" w:equalWidth="0">
            <w:col w:w="4419" w:space="449"/>
            <w:col w:w="4602"/>
          </w:cols>
        </w:sectPr>
      </w:pPr>
    </w:p>
    <w:p>
      <w:pPr>
        <w:pStyle w:val="BodyText"/>
        <w:spacing w:before="9"/>
        <w:ind w:left="0"/>
        <w:rPr>
          <w:sz w:val="16"/>
        </w:rPr>
      </w:pPr>
    </w:p>
    <w:p>
      <w:pPr>
        <w:pStyle w:val="BodyText"/>
        <w:spacing w:before="90"/>
        <w:ind w:right="292"/>
      </w:pPr>
      <w:r>
        <w:rPr/>
        <w:t>Tabel 3. Identitas Responden Konsumen Gula Kemasan Berdasarkan Harga di Desa Pasar Baru Pangean Kecamatan Pangean Tahun 2020</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1"/>
        <w:gridCol w:w="1145"/>
        <w:gridCol w:w="1418"/>
        <w:gridCol w:w="1282"/>
        <w:gridCol w:w="1836"/>
        <w:gridCol w:w="2269"/>
      </w:tblGrid>
      <w:tr>
        <w:trPr>
          <w:trHeight w:val="525" w:hRule="atLeast"/>
        </w:trPr>
        <w:tc>
          <w:tcPr>
            <w:tcW w:w="1231" w:type="dxa"/>
            <w:vMerge w:val="restart"/>
          </w:tcPr>
          <w:p>
            <w:pPr>
              <w:pStyle w:val="TableParagraph"/>
              <w:spacing w:line="275" w:lineRule="exact"/>
              <w:ind w:left="446" w:right="440"/>
              <w:rPr>
                <w:sz w:val="24"/>
              </w:rPr>
            </w:pPr>
            <w:r>
              <w:rPr>
                <w:sz w:val="24"/>
              </w:rPr>
              <w:t>No</w:t>
            </w:r>
          </w:p>
        </w:tc>
        <w:tc>
          <w:tcPr>
            <w:tcW w:w="3845" w:type="dxa"/>
            <w:gridSpan w:val="3"/>
          </w:tcPr>
          <w:p>
            <w:pPr>
              <w:pStyle w:val="TableParagraph"/>
              <w:spacing w:line="275" w:lineRule="exact"/>
              <w:ind w:left="1231"/>
              <w:jc w:val="left"/>
              <w:rPr>
                <w:sz w:val="24"/>
              </w:rPr>
            </w:pPr>
            <w:r>
              <w:rPr>
                <w:sz w:val="24"/>
              </w:rPr>
              <w:t>Jenis Kategori</w:t>
            </w:r>
          </w:p>
        </w:tc>
        <w:tc>
          <w:tcPr>
            <w:tcW w:w="4105" w:type="dxa"/>
            <w:gridSpan w:val="2"/>
          </w:tcPr>
          <w:p>
            <w:pPr>
              <w:pStyle w:val="TableParagraph"/>
              <w:spacing w:line="275" w:lineRule="exact"/>
              <w:ind w:left="1422" w:right="1412"/>
              <w:rPr>
                <w:sz w:val="24"/>
              </w:rPr>
            </w:pPr>
            <w:r>
              <w:rPr>
                <w:sz w:val="24"/>
              </w:rPr>
              <w:t>Jenis produk</w:t>
            </w:r>
          </w:p>
        </w:tc>
      </w:tr>
      <w:tr>
        <w:trPr>
          <w:trHeight w:val="515" w:hRule="atLeast"/>
        </w:trPr>
        <w:tc>
          <w:tcPr>
            <w:tcW w:w="1231" w:type="dxa"/>
            <w:vMerge/>
            <w:tcBorders>
              <w:top w:val="nil"/>
            </w:tcBorders>
          </w:tcPr>
          <w:p>
            <w:pPr>
              <w:rPr>
                <w:sz w:val="2"/>
                <w:szCs w:val="2"/>
              </w:rPr>
            </w:pPr>
          </w:p>
        </w:tc>
        <w:tc>
          <w:tcPr>
            <w:tcW w:w="1145" w:type="dxa"/>
          </w:tcPr>
          <w:p>
            <w:pPr>
              <w:pStyle w:val="TableParagraph"/>
              <w:spacing w:line="275" w:lineRule="exact"/>
              <w:ind w:left="231" w:right="224"/>
              <w:rPr>
                <w:sz w:val="24"/>
              </w:rPr>
            </w:pPr>
            <w:r>
              <w:rPr>
                <w:sz w:val="24"/>
              </w:rPr>
              <w:t>Murah</w:t>
            </w:r>
          </w:p>
        </w:tc>
        <w:tc>
          <w:tcPr>
            <w:tcW w:w="1418" w:type="dxa"/>
          </w:tcPr>
          <w:p>
            <w:pPr>
              <w:pStyle w:val="TableParagraph"/>
              <w:spacing w:line="275" w:lineRule="exact"/>
              <w:ind w:left="334" w:right="326"/>
              <w:rPr>
                <w:sz w:val="24"/>
              </w:rPr>
            </w:pPr>
            <w:r>
              <w:rPr>
                <w:sz w:val="24"/>
              </w:rPr>
              <w:t>Sedang</w:t>
            </w:r>
          </w:p>
        </w:tc>
        <w:tc>
          <w:tcPr>
            <w:tcW w:w="1282" w:type="dxa"/>
          </w:tcPr>
          <w:p>
            <w:pPr>
              <w:pStyle w:val="TableParagraph"/>
              <w:spacing w:line="275" w:lineRule="exact"/>
              <w:ind w:left="313" w:right="305"/>
              <w:rPr>
                <w:sz w:val="24"/>
              </w:rPr>
            </w:pPr>
            <w:r>
              <w:rPr>
                <w:sz w:val="24"/>
              </w:rPr>
              <w:t>Mahal</w:t>
            </w:r>
          </w:p>
        </w:tc>
        <w:tc>
          <w:tcPr>
            <w:tcW w:w="1836" w:type="dxa"/>
          </w:tcPr>
          <w:p>
            <w:pPr>
              <w:pStyle w:val="TableParagraph"/>
              <w:spacing w:line="275" w:lineRule="exact"/>
              <w:ind w:left="476" w:right="470"/>
              <w:rPr>
                <w:sz w:val="24"/>
              </w:rPr>
            </w:pPr>
            <w:r>
              <w:rPr>
                <w:sz w:val="24"/>
              </w:rPr>
              <w:t>kemasan</w:t>
            </w:r>
          </w:p>
        </w:tc>
        <w:tc>
          <w:tcPr>
            <w:tcW w:w="2269" w:type="dxa"/>
          </w:tcPr>
          <w:p>
            <w:pPr>
              <w:pStyle w:val="TableParagraph"/>
              <w:spacing w:line="275" w:lineRule="exact"/>
              <w:ind w:left="456" w:right="449"/>
              <w:rPr>
                <w:sz w:val="24"/>
              </w:rPr>
            </w:pPr>
            <w:r>
              <w:rPr>
                <w:sz w:val="24"/>
              </w:rPr>
              <w:t>Non kemasan</w:t>
            </w:r>
          </w:p>
        </w:tc>
      </w:tr>
      <w:tr>
        <w:trPr>
          <w:trHeight w:val="515" w:hRule="atLeast"/>
        </w:trPr>
        <w:tc>
          <w:tcPr>
            <w:tcW w:w="1231" w:type="dxa"/>
          </w:tcPr>
          <w:p>
            <w:pPr>
              <w:pStyle w:val="TableParagraph"/>
              <w:spacing w:line="275" w:lineRule="exact"/>
              <w:jc w:val="left"/>
              <w:rPr>
                <w:sz w:val="24"/>
              </w:rPr>
            </w:pPr>
            <w:r>
              <w:rPr>
                <w:sz w:val="24"/>
              </w:rPr>
              <w:t>Jumlah</w:t>
            </w:r>
          </w:p>
        </w:tc>
        <w:tc>
          <w:tcPr>
            <w:tcW w:w="1145" w:type="dxa"/>
          </w:tcPr>
          <w:p>
            <w:pPr>
              <w:pStyle w:val="TableParagraph"/>
              <w:spacing w:line="275" w:lineRule="exact"/>
              <w:ind w:left="231" w:right="219"/>
              <w:rPr>
                <w:sz w:val="24"/>
              </w:rPr>
            </w:pPr>
            <w:r>
              <w:rPr>
                <w:sz w:val="24"/>
              </w:rPr>
              <w:t>10</w:t>
            </w:r>
          </w:p>
        </w:tc>
        <w:tc>
          <w:tcPr>
            <w:tcW w:w="1418" w:type="dxa"/>
          </w:tcPr>
          <w:p>
            <w:pPr>
              <w:pStyle w:val="TableParagraph"/>
              <w:spacing w:line="275" w:lineRule="exact"/>
              <w:ind w:left="334" w:right="326"/>
              <w:rPr>
                <w:sz w:val="24"/>
              </w:rPr>
            </w:pPr>
            <w:r>
              <w:rPr>
                <w:sz w:val="24"/>
              </w:rPr>
              <w:t>12</w:t>
            </w:r>
          </w:p>
        </w:tc>
        <w:tc>
          <w:tcPr>
            <w:tcW w:w="1282" w:type="dxa"/>
          </w:tcPr>
          <w:p>
            <w:pPr>
              <w:pStyle w:val="TableParagraph"/>
              <w:spacing w:line="275" w:lineRule="exact"/>
              <w:ind w:left="313" w:right="302"/>
              <w:rPr>
                <w:sz w:val="24"/>
              </w:rPr>
            </w:pPr>
            <w:r>
              <w:rPr>
                <w:sz w:val="24"/>
              </w:rPr>
              <w:t>78</w:t>
            </w:r>
          </w:p>
        </w:tc>
        <w:tc>
          <w:tcPr>
            <w:tcW w:w="1836" w:type="dxa"/>
          </w:tcPr>
          <w:p>
            <w:pPr>
              <w:pStyle w:val="TableParagraph"/>
              <w:spacing w:line="275" w:lineRule="exact"/>
              <w:ind w:left="476" w:right="467"/>
              <w:rPr>
                <w:sz w:val="24"/>
              </w:rPr>
            </w:pPr>
            <w:r>
              <w:rPr>
                <w:sz w:val="24"/>
              </w:rPr>
              <w:t>10</w:t>
            </w:r>
          </w:p>
        </w:tc>
        <w:tc>
          <w:tcPr>
            <w:tcW w:w="2269" w:type="dxa"/>
          </w:tcPr>
          <w:p>
            <w:pPr>
              <w:pStyle w:val="TableParagraph"/>
              <w:spacing w:line="275" w:lineRule="exact"/>
              <w:ind w:left="456" w:right="447"/>
              <w:rPr>
                <w:sz w:val="24"/>
              </w:rPr>
            </w:pPr>
            <w:r>
              <w:rPr>
                <w:sz w:val="24"/>
              </w:rPr>
              <w:t>90</w:t>
            </w:r>
          </w:p>
        </w:tc>
      </w:tr>
      <w:tr>
        <w:trPr>
          <w:trHeight w:val="515" w:hRule="atLeast"/>
        </w:trPr>
        <w:tc>
          <w:tcPr>
            <w:tcW w:w="1231" w:type="dxa"/>
          </w:tcPr>
          <w:p>
            <w:pPr>
              <w:pStyle w:val="TableParagraph"/>
              <w:spacing w:line="275" w:lineRule="exact"/>
              <w:jc w:val="left"/>
              <w:rPr>
                <w:sz w:val="24"/>
              </w:rPr>
            </w:pPr>
            <w:r>
              <w:rPr>
                <w:sz w:val="24"/>
              </w:rPr>
              <w:t>Persentase</w:t>
            </w:r>
          </w:p>
        </w:tc>
        <w:tc>
          <w:tcPr>
            <w:tcW w:w="1145" w:type="dxa"/>
          </w:tcPr>
          <w:p>
            <w:pPr>
              <w:pStyle w:val="TableParagraph"/>
              <w:spacing w:line="275" w:lineRule="exact"/>
              <w:ind w:left="231" w:right="219"/>
              <w:rPr>
                <w:sz w:val="24"/>
              </w:rPr>
            </w:pPr>
            <w:r>
              <w:rPr>
                <w:sz w:val="24"/>
              </w:rPr>
              <w:t>10 %</w:t>
            </w:r>
          </w:p>
        </w:tc>
        <w:tc>
          <w:tcPr>
            <w:tcW w:w="1418" w:type="dxa"/>
          </w:tcPr>
          <w:p>
            <w:pPr>
              <w:pStyle w:val="TableParagraph"/>
              <w:spacing w:line="275" w:lineRule="exact"/>
              <w:ind w:left="334" w:right="323"/>
              <w:rPr>
                <w:sz w:val="24"/>
              </w:rPr>
            </w:pPr>
            <w:r>
              <w:rPr>
                <w:sz w:val="24"/>
              </w:rPr>
              <w:t>12%</w:t>
            </w:r>
          </w:p>
        </w:tc>
        <w:tc>
          <w:tcPr>
            <w:tcW w:w="1282" w:type="dxa"/>
          </w:tcPr>
          <w:p>
            <w:pPr>
              <w:pStyle w:val="TableParagraph"/>
              <w:spacing w:line="275" w:lineRule="exact"/>
              <w:ind w:left="313" w:right="304"/>
              <w:rPr>
                <w:sz w:val="24"/>
              </w:rPr>
            </w:pPr>
            <w:r>
              <w:rPr>
                <w:sz w:val="24"/>
              </w:rPr>
              <w:t>78%</w:t>
            </w:r>
          </w:p>
        </w:tc>
        <w:tc>
          <w:tcPr>
            <w:tcW w:w="1836" w:type="dxa"/>
          </w:tcPr>
          <w:p>
            <w:pPr>
              <w:pStyle w:val="TableParagraph"/>
              <w:spacing w:line="275" w:lineRule="exact"/>
              <w:ind w:left="476" w:right="464"/>
              <w:rPr>
                <w:sz w:val="24"/>
              </w:rPr>
            </w:pPr>
            <w:r>
              <w:rPr>
                <w:sz w:val="24"/>
              </w:rPr>
              <w:t>10%</w:t>
            </w:r>
          </w:p>
        </w:tc>
        <w:tc>
          <w:tcPr>
            <w:tcW w:w="2269" w:type="dxa"/>
          </w:tcPr>
          <w:p>
            <w:pPr>
              <w:pStyle w:val="TableParagraph"/>
              <w:spacing w:line="275" w:lineRule="exact"/>
              <w:ind w:left="456" w:right="444"/>
              <w:rPr>
                <w:sz w:val="24"/>
              </w:rPr>
            </w:pPr>
            <w:r>
              <w:rPr>
                <w:sz w:val="24"/>
              </w:rPr>
              <w:t>90%</w:t>
            </w:r>
          </w:p>
        </w:tc>
      </w:tr>
    </w:tbl>
    <w:p>
      <w:pPr>
        <w:pStyle w:val="BodyText"/>
        <w:ind w:left="0"/>
        <w:rPr>
          <w:sz w:val="20"/>
        </w:rPr>
      </w:pPr>
    </w:p>
    <w:p>
      <w:pPr>
        <w:pStyle w:val="BodyText"/>
        <w:spacing w:before="6"/>
        <w:ind w:left="0"/>
        <w:rPr>
          <w:sz w:val="20"/>
        </w:rPr>
      </w:pPr>
    </w:p>
    <w:p>
      <w:pPr>
        <w:spacing w:after="0"/>
        <w:rPr>
          <w:sz w:val="20"/>
        </w:rPr>
        <w:sectPr>
          <w:type w:val="continuous"/>
          <w:pgSz w:w="11910" w:h="16840"/>
          <w:pgMar w:top="1360" w:bottom="280" w:left="1220" w:right="1220"/>
        </w:sectPr>
      </w:pPr>
    </w:p>
    <w:p>
      <w:pPr>
        <w:pStyle w:val="BodyText"/>
        <w:spacing w:line="276" w:lineRule="auto" w:before="90"/>
        <w:ind w:right="38" w:firstLine="566"/>
        <w:jc w:val="both"/>
      </w:pPr>
      <w:r>
        <w:rPr/>
        <w:t>Berdasarkan penelitian pada Tabel 3. Diketahui bahwa konsumen menanggapi bahwa gula kemasan memiliki harga yang cukup mahal dibandingkan gula non kemasan. Bedasarkan 100 konsumen yang didata terdapat 78 % menanggapi gula kemasan memiliki harga yang mahal, sedangkan 12 % menjawab dengan harga</w:t>
      </w:r>
    </w:p>
    <w:p>
      <w:pPr>
        <w:pStyle w:val="BodyText"/>
        <w:spacing w:line="276" w:lineRule="auto" w:before="90"/>
        <w:ind w:right="218"/>
        <w:jc w:val="both"/>
      </w:pPr>
      <w:r>
        <w:rPr/>
        <w:br w:type="column"/>
      </w:r>
      <w:r>
        <w:rPr/>
        <w:t>yang sedang dan hanya 10 % </w:t>
      </w:r>
      <w:r>
        <w:rPr>
          <w:spacing w:val="-4"/>
        </w:rPr>
        <w:t>yang </w:t>
      </w:r>
      <w:r>
        <w:rPr/>
        <w:t>memberi jawaban murah. Dengan </w:t>
      </w:r>
      <w:r>
        <w:rPr>
          <w:spacing w:val="-3"/>
        </w:rPr>
        <w:t>tingkat </w:t>
      </w:r>
      <w:r>
        <w:rPr/>
        <w:t>pemilihan</w:t>
      </w:r>
      <w:r>
        <w:rPr>
          <w:spacing w:val="30"/>
        </w:rPr>
        <w:t> </w:t>
      </w:r>
      <w:r>
        <w:rPr/>
        <w:t>gula</w:t>
      </w:r>
      <w:r>
        <w:rPr>
          <w:spacing w:val="29"/>
        </w:rPr>
        <w:t> </w:t>
      </w:r>
      <w:r>
        <w:rPr/>
        <w:t>non</w:t>
      </w:r>
      <w:r>
        <w:rPr>
          <w:spacing w:val="29"/>
        </w:rPr>
        <w:t> </w:t>
      </w:r>
      <w:r>
        <w:rPr/>
        <w:t>kemasan</w:t>
      </w:r>
      <w:r>
        <w:rPr>
          <w:spacing w:val="29"/>
        </w:rPr>
        <w:t> </w:t>
      </w:r>
      <w:r>
        <w:rPr/>
        <w:t>sebanyak</w:t>
      </w:r>
      <w:r>
        <w:rPr>
          <w:spacing w:val="29"/>
        </w:rPr>
        <w:t> </w:t>
      </w:r>
      <w:r>
        <w:rPr>
          <w:spacing w:val="-6"/>
        </w:rPr>
        <w:t>90</w:t>
      </w:r>
    </w:p>
    <w:p>
      <w:pPr>
        <w:pStyle w:val="BodyText"/>
        <w:spacing w:before="1"/>
      </w:pPr>
      <w:r>
        <w:rPr/>
        <w:t>%.</w:t>
      </w:r>
    </w:p>
    <w:p>
      <w:pPr>
        <w:pStyle w:val="BodyText"/>
        <w:spacing w:before="5"/>
        <w:ind w:left="0"/>
      </w:pPr>
    </w:p>
    <w:p>
      <w:pPr>
        <w:pStyle w:val="BodyText"/>
        <w:spacing w:line="278" w:lineRule="auto"/>
        <w:ind w:right="218"/>
        <w:jc w:val="both"/>
      </w:pPr>
      <w:r>
        <w:rPr/>
        <w:t>Karakteristik Konsumen Gula dengan Kategori Pendidikan</w:t>
      </w:r>
    </w:p>
    <w:p>
      <w:pPr>
        <w:spacing w:after="0" w:line="278" w:lineRule="auto"/>
        <w:jc w:val="both"/>
        <w:sectPr>
          <w:type w:val="continuous"/>
          <w:pgSz w:w="11910" w:h="16840"/>
          <w:pgMar w:top="1360" w:bottom="280" w:left="1220" w:right="1220"/>
          <w:cols w:num="2" w:equalWidth="0">
            <w:col w:w="4418" w:space="450"/>
            <w:col w:w="4602"/>
          </w:cols>
        </w:sectPr>
      </w:pPr>
    </w:p>
    <w:p>
      <w:pPr>
        <w:pStyle w:val="BodyText"/>
        <w:tabs>
          <w:tab w:pos="2195" w:val="left" w:leader="none"/>
          <w:tab w:pos="3924" w:val="left" w:leader="none"/>
        </w:tabs>
        <w:spacing w:line="276" w:lineRule="auto" w:before="60"/>
        <w:ind w:right="38" w:firstLine="566"/>
        <w:jc w:val="both"/>
      </w:pPr>
      <w:r>
        <w:rPr/>
        <w:t>Tingkat</w:t>
        <w:tab/>
        <w:t>pendidikan</w:t>
        <w:tab/>
      </w:r>
      <w:r>
        <w:rPr>
          <w:spacing w:val="-5"/>
        </w:rPr>
        <w:t>akan </w:t>
      </w:r>
      <w:r>
        <w:rPr/>
        <w:t>mempengaruhi tingkat </w:t>
      </w:r>
      <w:r>
        <w:rPr>
          <w:spacing w:val="-3"/>
        </w:rPr>
        <w:t>pengetahuan </w:t>
      </w:r>
      <w:r>
        <w:rPr/>
        <w:t>seseorang terhadap manfaat atau kegunaan dari suatu produk. Begitu pula </w:t>
      </w:r>
      <w:r>
        <w:rPr>
          <w:spacing w:val="-3"/>
        </w:rPr>
        <w:t>untuk </w:t>
      </w:r>
      <w:r>
        <w:rPr/>
        <w:t>produk gula dengan adanya </w:t>
      </w:r>
      <w:r>
        <w:rPr>
          <w:spacing w:val="-3"/>
        </w:rPr>
        <w:t>tingkat </w:t>
      </w:r>
      <w:r>
        <w:rPr/>
        <w:t>pendidikan akan mempengaruhi</w:t>
      </w:r>
      <w:r>
        <w:rPr>
          <w:spacing w:val="37"/>
        </w:rPr>
        <w:t> </w:t>
      </w:r>
      <w:r>
        <w:rPr>
          <w:spacing w:val="-3"/>
        </w:rPr>
        <w:t>konsumen</w:t>
      </w:r>
    </w:p>
    <w:p>
      <w:pPr>
        <w:pStyle w:val="BodyText"/>
        <w:spacing w:line="276" w:lineRule="auto" w:before="60"/>
        <w:ind w:right="216"/>
        <w:jc w:val="both"/>
      </w:pPr>
      <w:r>
        <w:rPr/>
        <w:br w:type="column"/>
      </w:r>
      <w:r>
        <w:rPr/>
        <w:t>dalam memilih gula yang akan mereka konsumsi, yang mana produk dengan menggunakan kemasan lebih memiliki kejelasan akan masa berlaku suatu produk, nilai gizi suatu produk, dan keindahan suatu produk.</w:t>
      </w:r>
    </w:p>
    <w:p>
      <w:pPr>
        <w:spacing w:after="0" w:line="276" w:lineRule="auto"/>
        <w:jc w:val="both"/>
        <w:sectPr>
          <w:pgSz w:w="11910" w:h="16840"/>
          <w:pgMar w:top="1360" w:bottom="280" w:left="1220" w:right="1220"/>
          <w:cols w:num="2" w:equalWidth="0">
            <w:col w:w="4418" w:space="450"/>
            <w:col w:w="4602"/>
          </w:cols>
        </w:sectPr>
      </w:pPr>
    </w:p>
    <w:p>
      <w:pPr>
        <w:pStyle w:val="BodyText"/>
        <w:spacing w:before="101"/>
      </w:pPr>
      <w:r>
        <w:rPr/>
        <w:t>Tabel 4. Identitas Responden Konsumen Gula Kemasan Berdasarkan Tingkat Pendidikan di Desa Pasar Baru Pangean Kecamatan Pangean Tahun 2020</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3687"/>
        <w:gridCol w:w="2429"/>
        <w:gridCol w:w="2312"/>
      </w:tblGrid>
      <w:tr>
        <w:trPr>
          <w:trHeight w:val="275" w:hRule="atLeast"/>
        </w:trPr>
        <w:tc>
          <w:tcPr>
            <w:tcW w:w="816" w:type="dxa"/>
          </w:tcPr>
          <w:p>
            <w:pPr>
              <w:pStyle w:val="TableParagraph"/>
              <w:jc w:val="left"/>
              <w:rPr>
                <w:sz w:val="24"/>
              </w:rPr>
            </w:pPr>
            <w:r>
              <w:rPr>
                <w:sz w:val="24"/>
              </w:rPr>
              <w:t>No</w:t>
            </w:r>
          </w:p>
        </w:tc>
        <w:tc>
          <w:tcPr>
            <w:tcW w:w="3687" w:type="dxa"/>
          </w:tcPr>
          <w:p>
            <w:pPr>
              <w:pStyle w:val="TableParagraph"/>
              <w:ind w:left="899"/>
              <w:jc w:val="left"/>
              <w:rPr>
                <w:sz w:val="24"/>
              </w:rPr>
            </w:pPr>
            <w:r>
              <w:rPr>
                <w:sz w:val="24"/>
              </w:rPr>
              <w:t>Tingkat Pendidikan</w:t>
            </w:r>
          </w:p>
        </w:tc>
        <w:tc>
          <w:tcPr>
            <w:tcW w:w="2429" w:type="dxa"/>
          </w:tcPr>
          <w:p>
            <w:pPr>
              <w:pStyle w:val="TableParagraph"/>
              <w:ind w:left="846" w:right="839"/>
              <w:rPr>
                <w:sz w:val="24"/>
              </w:rPr>
            </w:pPr>
            <w:r>
              <w:rPr>
                <w:sz w:val="24"/>
              </w:rPr>
              <w:t>Jumlah</w:t>
            </w:r>
          </w:p>
        </w:tc>
        <w:tc>
          <w:tcPr>
            <w:tcW w:w="2312" w:type="dxa"/>
          </w:tcPr>
          <w:p>
            <w:pPr>
              <w:pStyle w:val="TableParagraph"/>
              <w:ind w:left="627" w:right="621"/>
              <w:rPr>
                <w:sz w:val="24"/>
              </w:rPr>
            </w:pPr>
            <w:r>
              <w:rPr>
                <w:sz w:val="24"/>
              </w:rPr>
              <w:t>Persentase</w:t>
            </w:r>
          </w:p>
        </w:tc>
      </w:tr>
      <w:tr>
        <w:trPr>
          <w:trHeight w:val="275" w:hRule="atLeast"/>
        </w:trPr>
        <w:tc>
          <w:tcPr>
            <w:tcW w:w="816" w:type="dxa"/>
          </w:tcPr>
          <w:p>
            <w:pPr>
              <w:pStyle w:val="TableParagraph"/>
              <w:jc w:val="left"/>
              <w:rPr>
                <w:sz w:val="24"/>
              </w:rPr>
            </w:pPr>
            <w:r>
              <w:rPr>
                <w:sz w:val="24"/>
              </w:rPr>
              <w:t>1</w:t>
            </w:r>
          </w:p>
        </w:tc>
        <w:tc>
          <w:tcPr>
            <w:tcW w:w="3687" w:type="dxa"/>
          </w:tcPr>
          <w:p>
            <w:pPr>
              <w:pStyle w:val="TableParagraph"/>
              <w:jc w:val="left"/>
              <w:rPr>
                <w:sz w:val="24"/>
              </w:rPr>
            </w:pPr>
            <w:r>
              <w:rPr>
                <w:sz w:val="24"/>
              </w:rPr>
              <w:t>SD</w:t>
            </w:r>
          </w:p>
        </w:tc>
        <w:tc>
          <w:tcPr>
            <w:tcW w:w="2429" w:type="dxa"/>
          </w:tcPr>
          <w:p>
            <w:pPr>
              <w:pStyle w:val="TableParagraph"/>
              <w:ind w:left="846" w:right="836"/>
              <w:rPr>
                <w:sz w:val="24"/>
              </w:rPr>
            </w:pPr>
            <w:r>
              <w:rPr>
                <w:sz w:val="24"/>
              </w:rPr>
              <w:t>39</w:t>
            </w:r>
          </w:p>
        </w:tc>
        <w:tc>
          <w:tcPr>
            <w:tcW w:w="2312" w:type="dxa"/>
          </w:tcPr>
          <w:p>
            <w:pPr>
              <w:pStyle w:val="TableParagraph"/>
              <w:ind w:left="627" w:right="619"/>
              <w:rPr>
                <w:sz w:val="24"/>
              </w:rPr>
            </w:pPr>
            <w:r>
              <w:rPr>
                <w:sz w:val="24"/>
              </w:rPr>
              <w:t>39 %</w:t>
            </w:r>
          </w:p>
        </w:tc>
      </w:tr>
      <w:tr>
        <w:trPr>
          <w:trHeight w:val="277" w:hRule="atLeast"/>
        </w:trPr>
        <w:tc>
          <w:tcPr>
            <w:tcW w:w="816" w:type="dxa"/>
          </w:tcPr>
          <w:p>
            <w:pPr>
              <w:pStyle w:val="TableParagraph"/>
              <w:spacing w:line="257" w:lineRule="exact" w:before="1"/>
              <w:jc w:val="left"/>
              <w:rPr>
                <w:sz w:val="24"/>
              </w:rPr>
            </w:pPr>
            <w:r>
              <w:rPr>
                <w:sz w:val="24"/>
              </w:rPr>
              <w:t>2</w:t>
            </w:r>
          </w:p>
        </w:tc>
        <w:tc>
          <w:tcPr>
            <w:tcW w:w="3687" w:type="dxa"/>
          </w:tcPr>
          <w:p>
            <w:pPr>
              <w:pStyle w:val="TableParagraph"/>
              <w:spacing w:line="257" w:lineRule="exact" w:before="1"/>
              <w:jc w:val="left"/>
              <w:rPr>
                <w:sz w:val="24"/>
              </w:rPr>
            </w:pPr>
            <w:r>
              <w:rPr>
                <w:sz w:val="24"/>
              </w:rPr>
              <w:t>SLTP</w:t>
            </w:r>
          </w:p>
        </w:tc>
        <w:tc>
          <w:tcPr>
            <w:tcW w:w="2429" w:type="dxa"/>
          </w:tcPr>
          <w:p>
            <w:pPr>
              <w:pStyle w:val="TableParagraph"/>
              <w:spacing w:line="257" w:lineRule="exact" w:before="1"/>
              <w:ind w:left="846" w:right="836"/>
              <w:rPr>
                <w:sz w:val="24"/>
              </w:rPr>
            </w:pPr>
            <w:r>
              <w:rPr>
                <w:sz w:val="24"/>
              </w:rPr>
              <w:t>30</w:t>
            </w:r>
          </w:p>
        </w:tc>
        <w:tc>
          <w:tcPr>
            <w:tcW w:w="2312" w:type="dxa"/>
          </w:tcPr>
          <w:p>
            <w:pPr>
              <w:pStyle w:val="TableParagraph"/>
              <w:spacing w:line="257" w:lineRule="exact" w:before="1"/>
              <w:ind w:left="627" w:right="619"/>
              <w:rPr>
                <w:sz w:val="24"/>
              </w:rPr>
            </w:pPr>
            <w:r>
              <w:rPr>
                <w:sz w:val="24"/>
              </w:rPr>
              <w:t>30 %</w:t>
            </w:r>
          </w:p>
        </w:tc>
      </w:tr>
      <w:tr>
        <w:trPr>
          <w:trHeight w:val="275" w:hRule="atLeast"/>
        </w:trPr>
        <w:tc>
          <w:tcPr>
            <w:tcW w:w="816" w:type="dxa"/>
          </w:tcPr>
          <w:p>
            <w:pPr>
              <w:pStyle w:val="TableParagraph"/>
              <w:jc w:val="left"/>
              <w:rPr>
                <w:sz w:val="24"/>
              </w:rPr>
            </w:pPr>
            <w:r>
              <w:rPr>
                <w:sz w:val="24"/>
              </w:rPr>
              <w:t>3</w:t>
            </w:r>
          </w:p>
        </w:tc>
        <w:tc>
          <w:tcPr>
            <w:tcW w:w="3687" w:type="dxa"/>
          </w:tcPr>
          <w:p>
            <w:pPr>
              <w:pStyle w:val="TableParagraph"/>
              <w:jc w:val="left"/>
              <w:rPr>
                <w:sz w:val="24"/>
              </w:rPr>
            </w:pPr>
            <w:r>
              <w:rPr>
                <w:sz w:val="24"/>
              </w:rPr>
              <w:t>SLTA</w:t>
            </w:r>
          </w:p>
        </w:tc>
        <w:tc>
          <w:tcPr>
            <w:tcW w:w="2429" w:type="dxa"/>
          </w:tcPr>
          <w:p>
            <w:pPr>
              <w:pStyle w:val="TableParagraph"/>
              <w:ind w:left="846" w:right="836"/>
              <w:rPr>
                <w:sz w:val="24"/>
              </w:rPr>
            </w:pPr>
            <w:r>
              <w:rPr>
                <w:sz w:val="24"/>
              </w:rPr>
              <w:t>10</w:t>
            </w:r>
          </w:p>
        </w:tc>
        <w:tc>
          <w:tcPr>
            <w:tcW w:w="2312" w:type="dxa"/>
          </w:tcPr>
          <w:p>
            <w:pPr>
              <w:pStyle w:val="TableParagraph"/>
              <w:ind w:left="627" w:right="619"/>
              <w:rPr>
                <w:sz w:val="24"/>
              </w:rPr>
            </w:pPr>
            <w:r>
              <w:rPr>
                <w:sz w:val="24"/>
              </w:rPr>
              <w:t>10 %</w:t>
            </w:r>
          </w:p>
        </w:tc>
      </w:tr>
      <w:tr>
        <w:trPr>
          <w:trHeight w:val="276" w:hRule="atLeast"/>
        </w:trPr>
        <w:tc>
          <w:tcPr>
            <w:tcW w:w="816" w:type="dxa"/>
          </w:tcPr>
          <w:p>
            <w:pPr>
              <w:pStyle w:val="TableParagraph"/>
              <w:jc w:val="left"/>
              <w:rPr>
                <w:sz w:val="24"/>
              </w:rPr>
            </w:pPr>
            <w:r>
              <w:rPr>
                <w:sz w:val="24"/>
              </w:rPr>
              <w:t>4</w:t>
            </w:r>
          </w:p>
        </w:tc>
        <w:tc>
          <w:tcPr>
            <w:tcW w:w="3687" w:type="dxa"/>
          </w:tcPr>
          <w:p>
            <w:pPr>
              <w:pStyle w:val="TableParagraph"/>
              <w:jc w:val="left"/>
              <w:rPr>
                <w:sz w:val="24"/>
              </w:rPr>
            </w:pPr>
            <w:r>
              <w:rPr>
                <w:sz w:val="24"/>
              </w:rPr>
              <w:t>Diploma</w:t>
            </w:r>
          </w:p>
        </w:tc>
        <w:tc>
          <w:tcPr>
            <w:tcW w:w="2429" w:type="dxa"/>
          </w:tcPr>
          <w:p>
            <w:pPr>
              <w:pStyle w:val="TableParagraph"/>
              <w:ind w:left="10"/>
              <w:rPr>
                <w:sz w:val="24"/>
              </w:rPr>
            </w:pPr>
            <w:r>
              <w:rPr>
                <w:sz w:val="24"/>
              </w:rPr>
              <w:t>6</w:t>
            </w:r>
          </w:p>
        </w:tc>
        <w:tc>
          <w:tcPr>
            <w:tcW w:w="2312" w:type="dxa"/>
          </w:tcPr>
          <w:p>
            <w:pPr>
              <w:pStyle w:val="TableParagraph"/>
              <w:ind w:left="627" w:right="619"/>
              <w:rPr>
                <w:sz w:val="24"/>
              </w:rPr>
            </w:pPr>
            <w:r>
              <w:rPr>
                <w:sz w:val="24"/>
              </w:rPr>
              <w:t>6 %</w:t>
            </w:r>
          </w:p>
        </w:tc>
      </w:tr>
      <w:tr>
        <w:trPr>
          <w:trHeight w:val="275" w:hRule="atLeast"/>
        </w:trPr>
        <w:tc>
          <w:tcPr>
            <w:tcW w:w="816" w:type="dxa"/>
          </w:tcPr>
          <w:p>
            <w:pPr>
              <w:pStyle w:val="TableParagraph"/>
              <w:jc w:val="left"/>
              <w:rPr>
                <w:sz w:val="24"/>
              </w:rPr>
            </w:pPr>
            <w:r>
              <w:rPr>
                <w:sz w:val="24"/>
              </w:rPr>
              <w:t>5</w:t>
            </w:r>
          </w:p>
        </w:tc>
        <w:tc>
          <w:tcPr>
            <w:tcW w:w="3687" w:type="dxa"/>
          </w:tcPr>
          <w:p>
            <w:pPr>
              <w:pStyle w:val="TableParagraph"/>
              <w:jc w:val="left"/>
              <w:rPr>
                <w:sz w:val="24"/>
              </w:rPr>
            </w:pPr>
            <w:r>
              <w:rPr>
                <w:sz w:val="24"/>
              </w:rPr>
              <w:t>Sarjana</w:t>
            </w:r>
          </w:p>
        </w:tc>
        <w:tc>
          <w:tcPr>
            <w:tcW w:w="2429" w:type="dxa"/>
          </w:tcPr>
          <w:p>
            <w:pPr>
              <w:pStyle w:val="TableParagraph"/>
              <w:ind w:left="846" w:right="836"/>
              <w:rPr>
                <w:sz w:val="24"/>
              </w:rPr>
            </w:pPr>
            <w:r>
              <w:rPr>
                <w:sz w:val="24"/>
              </w:rPr>
              <w:t>14</w:t>
            </w:r>
          </w:p>
        </w:tc>
        <w:tc>
          <w:tcPr>
            <w:tcW w:w="2312" w:type="dxa"/>
          </w:tcPr>
          <w:p>
            <w:pPr>
              <w:pStyle w:val="TableParagraph"/>
              <w:ind w:left="627" w:right="617"/>
              <w:rPr>
                <w:sz w:val="24"/>
              </w:rPr>
            </w:pPr>
            <w:r>
              <w:rPr>
                <w:sz w:val="24"/>
              </w:rPr>
              <w:t>14%</w:t>
            </w:r>
          </w:p>
        </w:tc>
      </w:tr>
      <w:tr>
        <w:trPr>
          <w:trHeight w:val="275" w:hRule="atLeast"/>
        </w:trPr>
        <w:tc>
          <w:tcPr>
            <w:tcW w:w="816" w:type="dxa"/>
          </w:tcPr>
          <w:p>
            <w:pPr>
              <w:pStyle w:val="TableParagraph"/>
              <w:jc w:val="left"/>
              <w:rPr>
                <w:sz w:val="24"/>
              </w:rPr>
            </w:pPr>
            <w:r>
              <w:rPr>
                <w:sz w:val="24"/>
              </w:rPr>
              <w:t>6</w:t>
            </w:r>
          </w:p>
        </w:tc>
        <w:tc>
          <w:tcPr>
            <w:tcW w:w="3687" w:type="dxa"/>
          </w:tcPr>
          <w:p>
            <w:pPr>
              <w:pStyle w:val="TableParagraph"/>
              <w:jc w:val="left"/>
              <w:rPr>
                <w:sz w:val="24"/>
              </w:rPr>
            </w:pPr>
            <w:r>
              <w:rPr>
                <w:sz w:val="24"/>
              </w:rPr>
              <w:t>Pasca Sarjana</w:t>
            </w:r>
          </w:p>
        </w:tc>
        <w:tc>
          <w:tcPr>
            <w:tcW w:w="2429" w:type="dxa"/>
          </w:tcPr>
          <w:p>
            <w:pPr>
              <w:pStyle w:val="TableParagraph"/>
              <w:ind w:left="10"/>
              <w:rPr>
                <w:sz w:val="24"/>
              </w:rPr>
            </w:pPr>
            <w:r>
              <w:rPr>
                <w:sz w:val="24"/>
              </w:rPr>
              <w:t>1</w:t>
            </w:r>
          </w:p>
        </w:tc>
        <w:tc>
          <w:tcPr>
            <w:tcW w:w="2312" w:type="dxa"/>
          </w:tcPr>
          <w:p>
            <w:pPr>
              <w:pStyle w:val="TableParagraph"/>
              <w:ind w:left="627" w:right="617"/>
              <w:rPr>
                <w:sz w:val="24"/>
              </w:rPr>
            </w:pPr>
            <w:r>
              <w:rPr>
                <w:sz w:val="24"/>
              </w:rPr>
              <w:t>1%</w:t>
            </w:r>
          </w:p>
        </w:tc>
      </w:tr>
      <w:tr>
        <w:trPr>
          <w:trHeight w:val="294" w:hRule="atLeast"/>
        </w:trPr>
        <w:tc>
          <w:tcPr>
            <w:tcW w:w="4503" w:type="dxa"/>
            <w:gridSpan w:val="2"/>
          </w:tcPr>
          <w:p>
            <w:pPr>
              <w:pStyle w:val="TableParagraph"/>
              <w:spacing w:line="275" w:lineRule="exact"/>
              <w:ind w:left="1882" w:right="1876"/>
              <w:rPr>
                <w:sz w:val="24"/>
              </w:rPr>
            </w:pPr>
            <w:r>
              <w:rPr>
                <w:sz w:val="24"/>
              </w:rPr>
              <w:t>Jumlah</w:t>
            </w:r>
          </w:p>
        </w:tc>
        <w:tc>
          <w:tcPr>
            <w:tcW w:w="2429" w:type="dxa"/>
          </w:tcPr>
          <w:p>
            <w:pPr>
              <w:pStyle w:val="TableParagraph"/>
              <w:spacing w:line="275" w:lineRule="exact"/>
              <w:ind w:left="846" w:right="836"/>
              <w:rPr>
                <w:sz w:val="24"/>
              </w:rPr>
            </w:pPr>
            <w:r>
              <w:rPr>
                <w:sz w:val="24"/>
              </w:rPr>
              <w:t>100</w:t>
            </w:r>
          </w:p>
        </w:tc>
        <w:tc>
          <w:tcPr>
            <w:tcW w:w="2312" w:type="dxa"/>
          </w:tcPr>
          <w:p>
            <w:pPr>
              <w:pStyle w:val="TableParagraph"/>
              <w:spacing w:line="275" w:lineRule="exact"/>
              <w:ind w:left="627" w:right="619"/>
              <w:rPr>
                <w:sz w:val="24"/>
              </w:rPr>
            </w:pPr>
            <w:r>
              <w:rPr>
                <w:sz w:val="24"/>
              </w:rPr>
              <w:t>100 %</w:t>
            </w:r>
          </w:p>
        </w:tc>
      </w:tr>
    </w:tbl>
    <w:p>
      <w:pPr>
        <w:pStyle w:val="BodyText"/>
        <w:ind w:left="0"/>
        <w:rPr>
          <w:sz w:val="20"/>
        </w:rPr>
      </w:pPr>
    </w:p>
    <w:p>
      <w:pPr>
        <w:pStyle w:val="BodyText"/>
        <w:spacing w:before="11"/>
        <w:ind w:left="0"/>
        <w:rPr>
          <w:sz w:val="16"/>
        </w:rPr>
      </w:pPr>
    </w:p>
    <w:p>
      <w:pPr>
        <w:spacing w:after="0"/>
        <w:rPr>
          <w:sz w:val="16"/>
        </w:rPr>
        <w:sectPr>
          <w:type w:val="continuous"/>
          <w:pgSz w:w="11910" w:h="16840"/>
          <w:pgMar w:top="1360" w:bottom="280" w:left="1220" w:right="1220"/>
        </w:sectPr>
      </w:pPr>
    </w:p>
    <w:p>
      <w:pPr>
        <w:pStyle w:val="BodyText"/>
        <w:spacing w:line="276" w:lineRule="auto" w:before="90"/>
        <w:ind w:right="38" w:firstLine="566"/>
        <w:jc w:val="both"/>
      </w:pPr>
      <w:r>
        <w:rPr/>
        <w:t>Berdasarkan pada Tabel 4. Diketahui bahwa konsumen yang membeli gula kemasan berdasarkan tingkat pendidik terdiri dari SD, SLTP, SLTA, Diploma, Sarjana dan Pasca Sarjana. Kemudian untuk konsumen yang terbanyak yaitu SD sebanyak 39 jiwa atau 39%. Sementara konsumen yang membeli gula kemasan</w:t>
      </w:r>
    </w:p>
    <w:p>
      <w:pPr>
        <w:pStyle w:val="BodyText"/>
        <w:spacing w:line="276" w:lineRule="auto" w:before="90"/>
        <w:ind w:right="217"/>
        <w:jc w:val="both"/>
      </w:pPr>
      <w:r>
        <w:rPr/>
        <w:br w:type="column"/>
      </w:r>
      <w:r>
        <w:rPr/>
        <w:t>sedikit yaitu Pasca Sarjana sebanyak 1 jiwa atau 1%. Berdasarkan penelitian tingkat pendidikan tidak berpengaruh terhadap keinginan konsumen, hal </w:t>
      </w:r>
      <w:r>
        <w:rPr>
          <w:spacing w:val="-4"/>
        </w:rPr>
        <w:t>ini </w:t>
      </w:r>
      <w:r>
        <w:rPr/>
        <w:t>dikarenakan karena mayoritas pendidikan konsumen</w:t>
      </w:r>
      <w:r>
        <w:rPr>
          <w:spacing w:val="-1"/>
        </w:rPr>
        <w:t> </w:t>
      </w:r>
      <w:r>
        <w:rPr/>
        <w:t>SD.</w:t>
      </w:r>
    </w:p>
    <w:p>
      <w:pPr>
        <w:pStyle w:val="BodyText"/>
        <w:tabs>
          <w:tab w:pos="2003" w:val="left" w:leader="none"/>
          <w:tab w:pos="3430" w:val="left" w:leader="none"/>
        </w:tabs>
        <w:spacing w:line="276" w:lineRule="auto" w:before="201"/>
        <w:ind w:right="218"/>
        <w:jc w:val="both"/>
      </w:pPr>
      <w:r>
        <w:rPr/>
        <w:t>Karakteristik Konsumen Gula dengan Kategori</w:t>
        <w:tab/>
        <w:t>Jenis</w:t>
        <w:tab/>
      </w:r>
      <w:r>
        <w:rPr>
          <w:spacing w:val="-3"/>
        </w:rPr>
        <w:t>Pekerjaan</w:t>
      </w:r>
    </w:p>
    <w:p>
      <w:pPr>
        <w:spacing w:after="0" w:line="276" w:lineRule="auto"/>
        <w:jc w:val="both"/>
        <w:sectPr>
          <w:type w:val="continuous"/>
          <w:pgSz w:w="11910" w:h="16840"/>
          <w:pgMar w:top="1360" w:bottom="280" w:left="1220" w:right="1220"/>
          <w:cols w:num="2" w:equalWidth="0">
            <w:col w:w="4421" w:space="448"/>
            <w:col w:w="4601"/>
          </w:cols>
        </w:sectPr>
      </w:pPr>
    </w:p>
    <w:p>
      <w:pPr>
        <w:pStyle w:val="BodyText"/>
        <w:ind w:left="0"/>
        <w:rPr>
          <w:sz w:val="20"/>
        </w:rPr>
      </w:pPr>
    </w:p>
    <w:p>
      <w:pPr>
        <w:pStyle w:val="BodyText"/>
        <w:ind w:left="0"/>
        <w:rPr>
          <w:sz w:val="20"/>
        </w:rPr>
      </w:pPr>
    </w:p>
    <w:p>
      <w:pPr>
        <w:pStyle w:val="BodyText"/>
        <w:spacing w:before="3"/>
        <w:ind w:left="0"/>
        <w:rPr>
          <w:sz w:val="22"/>
        </w:rPr>
      </w:pPr>
    </w:p>
    <w:p>
      <w:pPr>
        <w:pStyle w:val="BodyText"/>
      </w:pPr>
      <w:r>
        <w:rPr/>
        <w:t>Tabel 5. Identitas Responden Konsumen Gula Kemasan Berdasarkan Jenis Pekerjaan di Desa Pasar Baru Pangean Kecamatan Pangean Tahun 2020</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3687"/>
        <w:gridCol w:w="2429"/>
        <w:gridCol w:w="2312"/>
      </w:tblGrid>
      <w:tr>
        <w:trPr>
          <w:trHeight w:val="275" w:hRule="atLeast"/>
        </w:trPr>
        <w:tc>
          <w:tcPr>
            <w:tcW w:w="816" w:type="dxa"/>
          </w:tcPr>
          <w:p>
            <w:pPr>
              <w:pStyle w:val="TableParagraph"/>
              <w:jc w:val="left"/>
              <w:rPr>
                <w:sz w:val="24"/>
              </w:rPr>
            </w:pPr>
            <w:r>
              <w:rPr>
                <w:sz w:val="24"/>
              </w:rPr>
              <w:t>No</w:t>
            </w:r>
          </w:p>
        </w:tc>
        <w:tc>
          <w:tcPr>
            <w:tcW w:w="3687" w:type="dxa"/>
          </w:tcPr>
          <w:p>
            <w:pPr>
              <w:pStyle w:val="TableParagraph"/>
              <w:ind w:left="1098"/>
              <w:jc w:val="left"/>
              <w:rPr>
                <w:sz w:val="24"/>
              </w:rPr>
            </w:pPr>
            <w:r>
              <w:rPr>
                <w:sz w:val="24"/>
              </w:rPr>
              <w:t>Jenis Pekerjaan</w:t>
            </w:r>
          </w:p>
        </w:tc>
        <w:tc>
          <w:tcPr>
            <w:tcW w:w="2429" w:type="dxa"/>
          </w:tcPr>
          <w:p>
            <w:pPr>
              <w:pStyle w:val="TableParagraph"/>
              <w:ind w:left="846" w:right="839"/>
              <w:rPr>
                <w:sz w:val="24"/>
              </w:rPr>
            </w:pPr>
            <w:r>
              <w:rPr>
                <w:sz w:val="24"/>
              </w:rPr>
              <w:t>Jumlah</w:t>
            </w:r>
          </w:p>
        </w:tc>
        <w:tc>
          <w:tcPr>
            <w:tcW w:w="2312" w:type="dxa"/>
          </w:tcPr>
          <w:p>
            <w:pPr>
              <w:pStyle w:val="TableParagraph"/>
              <w:ind w:left="627" w:right="621"/>
              <w:rPr>
                <w:sz w:val="24"/>
              </w:rPr>
            </w:pPr>
            <w:r>
              <w:rPr>
                <w:sz w:val="24"/>
              </w:rPr>
              <w:t>Persentase</w:t>
            </w:r>
          </w:p>
        </w:tc>
      </w:tr>
      <w:tr>
        <w:trPr>
          <w:trHeight w:val="278" w:hRule="atLeast"/>
        </w:trPr>
        <w:tc>
          <w:tcPr>
            <w:tcW w:w="816" w:type="dxa"/>
          </w:tcPr>
          <w:p>
            <w:pPr>
              <w:pStyle w:val="TableParagraph"/>
              <w:spacing w:line="257" w:lineRule="exact" w:before="1"/>
              <w:jc w:val="left"/>
              <w:rPr>
                <w:sz w:val="24"/>
              </w:rPr>
            </w:pPr>
            <w:r>
              <w:rPr>
                <w:sz w:val="24"/>
              </w:rPr>
              <w:t>1</w:t>
            </w:r>
          </w:p>
        </w:tc>
        <w:tc>
          <w:tcPr>
            <w:tcW w:w="3687" w:type="dxa"/>
          </w:tcPr>
          <w:p>
            <w:pPr>
              <w:pStyle w:val="TableParagraph"/>
              <w:spacing w:line="257" w:lineRule="exact" w:before="1"/>
              <w:jc w:val="left"/>
              <w:rPr>
                <w:sz w:val="24"/>
              </w:rPr>
            </w:pPr>
            <w:r>
              <w:rPr>
                <w:sz w:val="24"/>
              </w:rPr>
              <w:t>Ibu Rumah Tangga</w:t>
            </w:r>
          </w:p>
        </w:tc>
        <w:tc>
          <w:tcPr>
            <w:tcW w:w="2429" w:type="dxa"/>
          </w:tcPr>
          <w:p>
            <w:pPr>
              <w:pStyle w:val="TableParagraph"/>
              <w:spacing w:line="257" w:lineRule="exact" w:before="1"/>
              <w:ind w:left="846" w:right="836"/>
              <w:rPr>
                <w:sz w:val="24"/>
              </w:rPr>
            </w:pPr>
            <w:r>
              <w:rPr>
                <w:sz w:val="24"/>
              </w:rPr>
              <w:t>55</w:t>
            </w:r>
          </w:p>
        </w:tc>
        <w:tc>
          <w:tcPr>
            <w:tcW w:w="2312" w:type="dxa"/>
          </w:tcPr>
          <w:p>
            <w:pPr>
              <w:pStyle w:val="TableParagraph"/>
              <w:spacing w:line="257" w:lineRule="exact" w:before="1"/>
              <w:ind w:left="627" w:right="619"/>
              <w:rPr>
                <w:sz w:val="24"/>
              </w:rPr>
            </w:pPr>
            <w:r>
              <w:rPr>
                <w:sz w:val="24"/>
              </w:rPr>
              <w:t>55 %</w:t>
            </w:r>
          </w:p>
        </w:tc>
      </w:tr>
      <w:tr>
        <w:trPr>
          <w:trHeight w:val="275" w:hRule="atLeast"/>
        </w:trPr>
        <w:tc>
          <w:tcPr>
            <w:tcW w:w="816" w:type="dxa"/>
          </w:tcPr>
          <w:p>
            <w:pPr>
              <w:pStyle w:val="TableParagraph"/>
              <w:jc w:val="left"/>
              <w:rPr>
                <w:sz w:val="24"/>
              </w:rPr>
            </w:pPr>
            <w:r>
              <w:rPr>
                <w:sz w:val="24"/>
              </w:rPr>
              <w:t>2</w:t>
            </w:r>
          </w:p>
        </w:tc>
        <w:tc>
          <w:tcPr>
            <w:tcW w:w="3687" w:type="dxa"/>
          </w:tcPr>
          <w:p>
            <w:pPr>
              <w:pStyle w:val="TableParagraph"/>
              <w:jc w:val="left"/>
              <w:rPr>
                <w:sz w:val="24"/>
              </w:rPr>
            </w:pPr>
            <w:r>
              <w:rPr>
                <w:sz w:val="24"/>
              </w:rPr>
              <w:t>PNS</w:t>
            </w:r>
          </w:p>
        </w:tc>
        <w:tc>
          <w:tcPr>
            <w:tcW w:w="2429" w:type="dxa"/>
          </w:tcPr>
          <w:p>
            <w:pPr>
              <w:pStyle w:val="TableParagraph"/>
              <w:ind w:left="846" w:right="779"/>
              <w:rPr>
                <w:sz w:val="24"/>
              </w:rPr>
            </w:pPr>
            <w:r>
              <w:rPr>
                <w:sz w:val="24"/>
              </w:rPr>
              <w:t>27</w:t>
            </w:r>
          </w:p>
        </w:tc>
        <w:tc>
          <w:tcPr>
            <w:tcW w:w="2312" w:type="dxa"/>
          </w:tcPr>
          <w:p>
            <w:pPr>
              <w:pStyle w:val="TableParagraph"/>
              <w:ind w:left="627" w:right="619"/>
              <w:rPr>
                <w:sz w:val="24"/>
              </w:rPr>
            </w:pPr>
            <w:r>
              <w:rPr>
                <w:sz w:val="24"/>
              </w:rPr>
              <w:t>27 %</w:t>
            </w:r>
          </w:p>
        </w:tc>
      </w:tr>
      <w:tr>
        <w:trPr>
          <w:trHeight w:val="275" w:hRule="atLeast"/>
        </w:trPr>
        <w:tc>
          <w:tcPr>
            <w:tcW w:w="816" w:type="dxa"/>
          </w:tcPr>
          <w:p>
            <w:pPr>
              <w:pStyle w:val="TableParagraph"/>
              <w:jc w:val="left"/>
              <w:rPr>
                <w:sz w:val="24"/>
              </w:rPr>
            </w:pPr>
            <w:r>
              <w:rPr>
                <w:sz w:val="24"/>
              </w:rPr>
              <w:t>3</w:t>
            </w:r>
          </w:p>
        </w:tc>
        <w:tc>
          <w:tcPr>
            <w:tcW w:w="3687" w:type="dxa"/>
          </w:tcPr>
          <w:p>
            <w:pPr>
              <w:pStyle w:val="TableParagraph"/>
              <w:jc w:val="left"/>
              <w:rPr>
                <w:sz w:val="24"/>
              </w:rPr>
            </w:pPr>
            <w:r>
              <w:rPr>
                <w:sz w:val="24"/>
              </w:rPr>
              <w:t>Karyawan Swasta</w:t>
            </w:r>
          </w:p>
        </w:tc>
        <w:tc>
          <w:tcPr>
            <w:tcW w:w="2429" w:type="dxa"/>
          </w:tcPr>
          <w:p>
            <w:pPr>
              <w:pStyle w:val="TableParagraph"/>
              <w:ind w:left="10"/>
              <w:rPr>
                <w:sz w:val="24"/>
              </w:rPr>
            </w:pPr>
            <w:r>
              <w:rPr>
                <w:sz w:val="24"/>
              </w:rPr>
              <w:t>9</w:t>
            </w:r>
          </w:p>
        </w:tc>
        <w:tc>
          <w:tcPr>
            <w:tcW w:w="2312" w:type="dxa"/>
          </w:tcPr>
          <w:p>
            <w:pPr>
              <w:pStyle w:val="TableParagraph"/>
              <w:ind w:left="627" w:right="619"/>
              <w:rPr>
                <w:sz w:val="24"/>
              </w:rPr>
            </w:pPr>
            <w:r>
              <w:rPr>
                <w:sz w:val="24"/>
              </w:rPr>
              <w:t>9 %</w:t>
            </w:r>
          </w:p>
        </w:tc>
      </w:tr>
      <w:tr>
        <w:trPr>
          <w:trHeight w:val="275" w:hRule="atLeast"/>
        </w:trPr>
        <w:tc>
          <w:tcPr>
            <w:tcW w:w="816" w:type="dxa"/>
          </w:tcPr>
          <w:p>
            <w:pPr>
              <w:pStyle w:val="TableParagraph"/>
              <w:jc w:val="left"/>
              <w:rPr>
                <w:sz w:val="24"/>
              </w:rPr>
            </w:pPr>
            <w:r>
              <w:rPr>
                <w:sz w:val="24"/>
              </w:rPr>
              <w:t>4</w:t>
            </w:r>
          </w:p>
        </w:tc>
        <w:tc>
          <w:tcPr>
            <w:tcW w:w="3687" w:type="dxa"/>
          </w:tcPr>
          <w:p>
            <w:pPr>
              <w:pStyle w:val="TableParagraph"/>
              <w:jc w:val="left"/>
              <w:rPr>
                <w:sz w:val="24"/>
              </w:rPr>
            </w:pPr>
            <w:r>
              <w:rPr>
                <w:sz w:val="24"/>
              </w:rPr>
              <w:t>Wiraswasta</w:t>
            </w:r>
          </w:p>
        </w:tc>
        <w:tc>
          <w:tcPr>
            <w:tcW w:w="2429" w:type="dxa"/>
          </w:tcPr>
          <w:p>
            <w:pPr>
              <w:pStyle w:val="TableParagraph"/>
              <w:ind w:left="10"/>
              <w:rPr>
                <w:sz w:val="24"/>
              </w:rPr>
            </w:pPr>
            <w:r>
              <w:rPr>
                <w:sz w:val="24"/>
              </w:rPr>
              <w:t>9</w:t>
            </w:r>
          </w:p>
        </w:tc>
        <w:tc>
          <w:tcPr>
            <w:tcW w:w="2312" w:type="dxa"/>
          </w:tcPr>
          <w:p>
            <w:pPr>
              <w:pStyle w:val="TableParagraph"/>
              <w:ind w:left="627" w:right="619"/>
              <w:rPr>
                <w:sz w:val="24"/>
              </w:rPr>
            </w:pPr>
            <w:r>
              <w:rPr>
                <w:sz w:val="24"/>
              </w:rPr>
              <w:t>9 %</w:t>
            </w:r>
          </w:p>
        </w:tc>
      </w:tr>
      <w:tr>
        <w:trPr>
          <w:trHeight w:val="276" w:hRule="atLeast"/>
        </w:trPr>
        <w:tc>
          <w:tcPr>
            <w:tcW w:w="4503" w:type="dxa"/>
            <w:gridSpan w:val="2"/>
          </w:tcPr>
          <w:p>
            <w:pPr>
              <w:pStyle w:val="TableParagraph"/>
              <w:ind w:left="1882" w:right="1876"/>
              <w:rPr>
                <w:sz w:val="24"/>
              </w:rPr>
            </w:pPr>
            <w:r>
              <w:rPr>
                <w:sz w:val="24"/>
              </w:rPr>
              <w:t>Jumlah</w:t>
            </w:r>
          </w:p>
        </w:tc>
        <w:tc>
          <w:tcPr>
            <w:tcW w:w="2429" w:type="dxa"/>
          </w:tcPr>
          <w:p>
            <w:pPr>
              <w:pStyle w:val="TableParagraph"/>
              <w:ind w:left="846" w:right="836"/>
              <w:rPr>
                <w:sz w:val="24"/>
              </w:rPr>
            </w:pPr>
            <w:r>
              <w:rPr>
                <w:sz w:val="24"/>
              </w:rPr>
              <w:t>100</w:t>
            </w:r>
          </w:p>
        </w:tc>
        <w:tc>
          <w:tcPr>
            <w:tcW w:w="2312" w:type="dxa"/>
          </w:tcPr>
          <w:p>
            <w:pPr>
              <w:pStyle w:val="TableParagraph"/>
              <w:ind w:left="627" w:right="619"/>
              <w:rPr>
                <w:sz w:val="24"/>
              </w:rPr>
            </w:pPr>
            <w:r>
              <w:rPr>
                <w:sz w:val="24"/>
              </w:rPr>
              <w:t>100 %</w:t>
            </w:r>
          </w:p>
        </w:tc>
      </w:tr>
    </w:tbl>
    <w:p>
      <w:pPr>
        <w:pStyle w:val="BodyText"/>
        <w:ind w:left="0"/>
        <w:rPr>
          <w:sz w:val="20"/>
        </w:rPr>
      </w:pPr>
    </w:p>
    <w:p>
      <w:pPr>
        <w:pStyle w:val="BodyText"/>
        <w:spacing w:before="2"/>
        <w:ind w:left="0"/>
        <w:rPr>
          <w:sz w:val="17"/>
        </w:rPr>
      </w:pPr>
    </w:p>
    <w:p>
      <w:pPr>
        <w:spacing w:after="0"/>
        <w:rPr>
          <w:sz w:val="17"/>
        </w:rPr>
        <w:sectPr>
          <w:type w:val="continuous"/>
          <w:pgSz w:w="11910" w:h="16840"/>
          <w:pgMar w:top="1360" w:bottom="280" w:left="1220" w:right="1220"/>
        </w:sectPr>
      </w:pPr>
    </w:p>
    <w:p>
      <w:pPr>
        <w:pStyle w:val="BodyText"/>
        <w:spacing w:line="276" w:lineRule="auto" w:before="90"/>
        <w:ind w:right="38" w:firstLine="566"/>
        <w:jc w:val="both"/>
      </w:pPr>
      <w:r>
        <w:rPr/>
        <w:t>Berdasarkan pada Tabel 5. Diketahui bahwa konsumen yang membeli </w:t>
      </w:r>
      <w:r>
        <w:rPr>
          <w:spacing w:val="-4"/>
        </w:rPr>
        <w:t>gula </w:t>
      </w:r>
      <w:r>
        <w:rPr/>
        <w:t>kemasan berdasarkan jenis </w:t>
      </w:r>
      <w:r>
        <w:rPr>
          <w:spacing w:val="-3"/>
        </w:rPr>
        <w:t>pekerjaan </w:t>
      </w:r>
      <w:r>
        <w:rPr/>
        <w:t>terdiri dari Ibu rumah tangga yaitu 55%, PNS yaitu 27%, Karyawan Swasta yaitu 9% dan Wiraswasta yaitu 9%. Kemudian untuk konsumen yang terbanyak</w:t>
      </w:r>
      <w:r>
        <w:rPr>
          <w:spacing w:val="4"/>
        </w:rPr>
        <w:t> </w:t>
      </w:r>
      <w:r>
        <w:rPr/>
        <w:t>yaitu </w:t>
      </w:r>
      <w:r>
        <w:rPr>
          <w:spacing w:val="-5"/>
        </w:rPr>
        <w:t>ibu</w:t>
      </w:r>
    </w:p>
    <w:p>
      <w:pPr>
        <w:pStyle w:val="BodyText"/>
        <w:spacing w:line="276" w:lineRule="auto" w:before="90"/>
        <w:ind w:right="213"/>
        <w:jc w:val="both"/>
      </w:pPr>
      <w:r>
        <w:rPr/>
        <w:br w:type="column"/>
      </w:r>
      <w:r>
        <w:rPr/>
        <w:t>rumah tangga sebanyak 55 jiwa atau 55%. Sementara konsumen yang membeli gula kemasan sedikit yaitu karyawan swasta dan wiraswasta sebanyak 9 jiwa atau </w:t>
      </w:r>
      <w:r>
        <w:rPr>
          <w:spacing w:val="-5"/>
        </w:rPr>
        <w:t>9%. </w:t>
      </w:r>
      <w:r>
        <w:rPr/>
        <w:t>Berdasarkan penelitian jenis pekerjaan tidak berpengaruh terhadap keinginan konsumen, hal ini dikarenakan pada</w:t>
      </w:r>
      <w:r>
        <w:rPr>
          <w:spacing w:val="17"/>
        </w:rPr>
        <w:t> </w:t>
      </w:r>
      <w:r>
        <w:rPr/>
        <w:t>saat</w:t>
      </w:r>
    </w:p>
    <w:p>
      <w:pPr>
        <w:spacing w:after="0" w:line="276" w:lineRule="auto"/>
        <w:jc w:val="both"/>
        <w:sectPr>
          <w:type w:val="continuous"/>
          <w:pgSz w:w="11910" w:h="16840"/>
          <w:pgMar w:top="1360" w:bottom="280" w:left="1220" w:right="1220"/>
          <w:cols w:num="2" w:equalWidth="0">
            <w:col w:w="4420" w:space="448"/>
            <w:col w:w="4602"/>
          </w:cols>
        </w:sectPr>
      </w:pPr>
    </w:p>
    <w:p>
      <w:pPr>
        <w:pStyle w:val="BodyText"/>
        <w:spacing w:line="276" w:lineRule="auto" w:before="60"/>
        <w:ind w:right="39"/>
        <w:jc w:val="both"/>
      </w:pPr>
      <w:r>
        <w:rPr/>
        <w:t>penelitian responden gula mayoritasnya ibu rumah</w:t>
      </w:r>
      <w:r>
        <w:rPr>
          <w:spacing w:val="-2"/>
        </w:rPr>
        <w:t> </w:t>
      </w:r>
      <w:r>
        <w:rPr/>
        <w:t>tangga.</w:t>
      </w:r>
    </w:p>
    <w:p>
      <w:pPr>
        <w:pStyle w:val="BodyText"/>
        <w:spacing w:line="276" w:lineRule="auto" w:before="201"/>
        <w:ind w:right="38"/>
        <w:jc w:val="both"/>
      </w:pPr>
      <w:r>
        <w:rPr/>
        <w:t>Karakteristik Konsumen Gula dengan Kategori Pendapatan</w:t>
      </w:r>
    </w:p>
    <w:p>
      <w:pPr>
        <w:pStyle w:val="BodyText"/>
        <w:spacing w:line="276" w:lineRule="auto" w:before="201"/>
        <w:ind w:right="38"/>
        <w:jc w:val="both"/>
      </w:pPr>
      <w:r>
        <w:rPr/>
        <w:t>Pendapatan adalah pendapatan uang </w:t>
      </w:r>
      <w:r>
        <w:rPr>
          <w:spacing w:val="-4"/>
        </w:rPr>
        <w:t>yang</w:t>
      </w:r>
      <w:r>
        <w:rPr>
          <w:spacing w:val="52"/>
        </w:rPr>
        <w:t> </w:t>
      </w:r>
      <w:r>
        <w:rPr/>
        <w:t>diterima dan diberikan </w:t>
      </w:r>
      <w:r>
        <w:rPr>
          <w:spacing w:val="-2"/>
        </w:rPr>
        <w:t>kepadasubjek </w:t>
      </w:r>
      <w:r>
        <w:rPr/>
        <w:t>ekonomi berdasarkan prestasi-prestasi yang diserahkan yaitu berupa </w:t>
      </w:r>
      <w:r>
        <w:rPr>
          <w:spacing w:val="-3"/>
        </w:rPr>
        <w:t>pendapatan </w:t>
      </w:r>
      <w:r>
        <w:rPr/>
        <w:t>dari profesi yang dilakukan sendiri </w:t>
      </w:r>
      <w:r>
        <w:rPr>
          <w:spacing w:val="-4"/>
        </w:rPr>
        <w:t>atau </w:t>
      </w:r>
      <w:r>
        <w:rPr/>
        <w:t>usaha perorangan dan pendapatan </w:t>
      </w:r>
      <w:r>
        <w:rPr>
          <w:spacing w:val="-4"/>
        </w:rPr>
        <w:t>dari </w:t>
      </w:r>
      <w:r>
        <w:rPr/>
        <w:t>kekayaan. Besarnya pendapatan seseorang bergantung pada jenis</w:t>
      </w:r>
      <w:r>
        <w:rPr>
          <w:spacing w:val="-2"/>
        </w:rPr>
        <w:t> </w:t>
      </w:r>
      <w:r>
        <w:rPr/>
        <w:t>pekerjaannya.</w:t>
      </w:r>
    </w:p>
    <w:p>
      <w:pPr>
        <w:pStyle w:val="BodyText"/>
        <w:spacing w:line="276" w:lineRule="auto" w:before="60"/>
        <w:ind w:right="218"/>
        <w:jc w:val="both"/>
      </w:pPr>
      <w:r>
        <w:rPr/>
        <w:br w:type="column"/>
      </w:r>
      <w:r>
        <w:rPr/>
        <w:t>Soekartawi menjelaskan pendapatan </w:t>
      </w:r>
      <w:r>
        <w:rPr>
          <w:spacing w:val="-4"/>
        </w:rPr>
        <w:t>akan </w:t>
      </w:r>
      <w:r>
        <w:rPr/>
        <w:t>mempengaruhibanyaknya barang </w:t>
      </w:r>
      <w:r>
        <w:rPr>
          <w:spacing w:val="-5"/>
        </w:rPr>
        <w:t>yang </w:t>
      </w:r>
      <w:r>
        <w:rPr/>
        <w:t>dikonsumsikan,bahwa sering kali </w:t>
      </w:r>
      <w:r>
        <w:rPr>
          <w:spacing w:val="-3"/>
        </w:rPr>
        <w:t>dijumpai </w:t>
      </w:r>
      <w:r>
        <w:rPr/>
        <w:t>dengan bertambahnya pendapatan, </w:t>
      </w:r>
      <w:r>
        <w:rPr>
          <w:spacing w:val="-4"/>
        </w:rPr>
        <w:t>maka </w:t>
      </w:r>
      <w:r>
        <w:rPr/>
        <w:t>barang yang dikonsumsi bukan </w:t>
      </w:r>
      <w:r>
        <w:rPr>
          <w:spacing w:val="-5"/>
        </w:rPr>
        <w:t>saja </w:t>
      </w:r>
      <w:r>
        <w:rPr/>
        <w:t>bertambah, tapi juga kualitas barang tersebut ikut menjadi perhatian. Misalnya sebelum adanya penambahan </w:t>
      </w:r>
      <w:r>
        <w:rPr>
          <w:spacing w:val="-3"/>
        </w:rPr>
        <w:t>pendapatan </w:t>
      </w:r>
      <w:r>
        <w:rPr/>
        <w:t>beras yang dikonsumsikan adalah </w:t>
      </w:r>
      <w:r>
        <w:rPr>
          <w:spacing w:val="-3"/>
        </w:rPr>
        <w:t>kualitas </w:t>
      </w:r>
      <w:r>
        <w:rPr/>
        <w:t>yang kurang baik, akan tetapi </w:t>
      </w:r>
      <w:r>
        <w:rPr>
          <w:spacing w:val="-3"/>
        </w:rPr>
        <w:t>setelah </w:t>
      </w:r>
      <w:r>
        <w:rPr/>
        <w:t>adanya penambahan pendapatan </w:t>
      </w:r>
      <w:r>
        <w:rPr>
          <w:spacing w:val="-4"/>
        </w:rPr>
        <w:t>maka </w:t>
      </w:r>
      <w:r>
        <w:rPr/>
        <w:t>konsumsi beras menjadi kualitas </w:t>
      </w:r>
      <w:r>
        <w:rPr>
          <w:spacing w:val="-5"/>
        </w:rPr>
        <w:t>yang </w:t>
      </w:r>
      <w:r>
        <w:rPr/>
        <w:t>lebih</w:t>
      </w:r>
      <w:r>
        <w:rPr>
          <w:spacing w:val="-1"/>
        </w:rPr>
        <w:t> </w:t>
      </w:r>
      <w:r>
        <w:rPr/>
        <w:t>baik.</w:t>
      </w:r>
    </w:p>
    <w:p>
      <w:pPr>
        <w:spacing w:after="0" w:line="276" w:lineRule="auto"/>
        <w:jc w:val="both"/>
        <w:sectPr>
          <w:pgSz w:w="11910" w:h="16840"/>
          <w:pgMar w:top="1360" w:bottom="280" w:left="1220" w:right="1220"/>
          <w:cols w:num="2" w:equalWidth="0">
            <w:col w:w="4418" w:space="450"/>
            <w:col w:w="4602"/>
          </w:cols>
        </w:sectPr>
      </w:pPr>
    </w:p>
    <w:p>
      <w:pPr>
        <w:pStyle w:val="BodyText"/>
        <w:spacing w:before="159"/>
      </w:pPr>
      <w:r>
        <w:rPr/>
        <w:t>Tabel 6 Identitas Responden Konsumen Gula Kemasan Berdasarkan Kategori Pendapatan di Desa Pasar Baru Pangean Kecamatan Pangean Tahun 2020</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3687"/>
        <w:gridCol w:w="2429"/>
        <w:gridCol w:w="2312"/>
      </w:tblGrid>
      <w:tr>
        <w:trPr>
          <w:trHeight w:val="275" w:hRule="atLeast"/>
        </w:trPr>
        <w:tc>
          <w:tcPr>
            <w:tcW w:w="816" w:type="dxa"/>
          </w:tcPr>
          <w:p>
            <w:pPr>
              <w:pStyle w:val="TableParagraph"/>
              <w:jc w:val="left"/>
              <w:rPr>
                <w:sz w:val="24"/>
              </w:rPr>
            </w:pPr>
            <w:r>
              <w:rPr>
                <w:sz w:val="24"/>
              </w:rPr>
              <w:t>No</w:t>
            </w:r>
          </w:p>
        </w:tc>
        <w:tc>
          <w:tcPr>
            <w:tcW w:w="3687" w:type="dxa"/>
          </w:tcPr>
          <w:p>
            <w:pPr>
              <w:pStyle w:val="TableParagraph"/>
              <w:ind w:left="966"/>
              <w:jc w:val="left"/>
              <w:rPr>
                <w:sz w:val="24"/>
              </w:rPr>
            </w:pPr>
            <w:r>
              <w:rPr>
                <w:sz w:val="24"/>
              </w:rPr>
              <w:t>Karakteristik (Rp)</w:t>
            </w:r>
          </w:p>
        </w:tc>
        <w:tc>
          <w:tcPr>
            <w:tcW w:w="2429" w:type="dxa"/>
          </w:tcPr>
          <w:p>
            <w:pPr>
              <w:pStyle w:val="TableParagraph"/>
              <w:ind w:left="846" w:right="839"/>
              <w:rPr>
                <w:sz w:val="24"/>
              </w:rPr>
            </w:pPr>
            <w:r>
              <w:rPr>
                <w:sz w:val="24"/>
              </w:rPr>
              <w:t>Jumlah</w:t>
            </w:r>
          </w:p>
        </w:tc>
        <w:tc>
          <w:tcPr>
            <w:tcW w:w="2312" w:type="dxa"/>
          </w:tcPr>
          <w:p>
            <w:pPr>
              <w:pStyle w:val="TableParagraph"/>
              <w:ind w:left="627" w:right="621"/>
              <w:rPr>
                <w:sz w:val="24"/>
              </w:rPr>
            </w:pPr>
            <w:r>
              <w:rPr>
                <w:sz w:val="24"/>
              </w:rPr>
              <w:t>Persentase</w:t>
            </w:r>
          </w:p>
        </w:tc>
      </w:tr>
      <w:tr>
        <w:trPr>
          <w:trHeight w:val="275" w:hRule="atLeast"/>
        </w:trPr>
        <w:tc>
          <w:tcPr>
            <w:tcW w:w="816" w:type="dxa"/>
          </w:tcPr>
          <w:p>
            <w:pPr>
              <w:pStyle w:val="TableParagraph"/>
              <w:jc w:val="left"/>
              <w:rPr>
                <w:sz w:val="24"/>
              </w:rPr>
            </w:pPr>
            <w:r>
              <w:rPr>
                <w:sz w:val="24"/>
              </w:rPr>
              <w:t>1</w:t>
            </w:r>
          </w:p>
        </w:tc>
        <w:tc>
          <w:tcPr>
            <w:tcW w:w="3687" w:type="dxa"/>
          </w:tcPr>
          <w:p>
            <w:pPr>
              <w:pStyle w:val="TableParagraph"/>
              <w:ind w:left="167"/>
              <w:jc w:val="left"/>
              <w:rPr>
                <w:sz w:val="24"/>
              </w:rPr>
            </w:pPr>
            <w:r>
              <w:rPr>
                <w:sz w:val="24"/>
              </w:rPr>
              <w:t>&lt; 500.000</w:t>
            </w:r>
          </w:p>
        </w:tc>
        <w:tc>
          <w:tcPr>
            <w:tcW w:w="2429" w:type="dxa"/>
          </w:tcPr>
          <w:p>
            <w:pPr>
              <w:pStyle w:val="TableParagraph"/>
              <w:ind w:left="10"/>
              <w:rPr>
                <w:sz w:val="24"/>
              </w:rPr>
            </w:pPr>
            <w:r>
              <w:rPr>
                <w:sz w:val="24"/>
              </w:rPr>
              <w:t>0</w:t>
            </w:r>
          </w:p>
        </w:tc>
        <w:tc>
          <w:tcPr>
            <w:tcW w:w="2312" w:type="dxa"/>
          </w:tcPr>
          <w:p>
            <w:pPr>
              <w:pStyle w:val="TableParagraph"/>
              <w:ind w:left="7"/>
              <w:rPr>
                <w:sz w:val="24"/>
              </w:rPr>
            </w:pPr>
            <w:r>
              <w:rPr>
                <w:sz w:val="24"/>
              </w:rPr>
              <w:t>0</w:t>
            </w:r>
          </w:p>
        </w:tc>
      </w:tr>
      <w:tr>
        <w:trPr>
          <w:trHeight w:val="275" w:hRule="atLeast"/>
        </w:trPr>
        <w:tc>
          <w:tcPr>
            <w:tcW w:w="816" w:type="dxa"/>
          </w:tcPr>
          <w:p>
            <w:pPr>
              <w:pStyle w:val="TableParagraph"/>
              <w:jc w:val="left"/>
              <w:rPr>
                <w:sz w:val="24"/>
              </w:rPr>
            </w:pPr>
            <w:r>
              <w:rPr>
                <w:sz w:val="24"/>
              </w:rPr>
              <w:t>2</w:t>
            </w:r>
          </w:p>
        </w:tc>
        <w:tc>
          <w:tcPr>
            <w:tcW w:w="3687" w:type="dxa"/>
          </w:tcPr>
          <w:p>
            <w:pPr>
              <w:pStyle w:val="TableParagraph"/>
              <w:jc w:val="left"/>
              <w:rPr>
                <w:sz w:val="24"/>
              </w:rPr>
            </w:pPr>
            <w:r>
              <w:rPr>
                <w:sz w:val="24"/>
              </w:rPr>
              <w:t>Rp. 500.00 – 1.499.000</w:t>
            </w:r>
          </w:p>
        </w:tc>
        <w:tc>
          <w:tcPr>
            <w:tcW w:w="2429" w:type="dxa"/>
          </w:tcPr>
          <w:p>
            <w:pPr>
              <w:pStyle w:val="TableParagraph"/>
              <w:ind w:left="846" w:right="779"/>
              <w:rPr>
                <w:sz w:val="24"/>
              </w:rPr>
            </w:pPr>
            <w:r>
              <w:rPr>
                <w:sz w:val="24"/>
              </w:rPr>
              <w:t>35</w:t>
            </w:r>
          </w:p>
        </w:tc>
        <w:tc>
          <w:tcPr>
            <w:tcW w:w="2312" w:type="dxa"/>
          </w:tcPr>
          <w:p>
            <w:pPr>
              <w:pStyle w:val="TableParagraph"/>
              <w:ind w:left="627" w:right="619"/>
              <w:rPr>
                <w:sz w:val="24"/>
              </w:rPr>
            </w:pPr>
            <w:r>
              <w:rPr>
                <w:sz w:val="24"/>
              </w:rPr>
              <w:t>35 %</w:t>
            </w:r>
          </w:p>
        </w:tc>
      </w:tr>
      <w:tr>
        <w:trPr>
          <w:trHeight w:val="275" w:hRule="atLeast"/>
        </w:trPr>
        <w:tc>
          <w:tcPr>
            <w:tcW w:w="816" w:type="dxa"/>
          </w:tcPr>
          <w:p>
            <w:pPr>
              <w:pStyle w:val="TableParagraph"/>
              <w:jc w:val="left"/>
              <w:rPr>
                <w:sz w:val="24"/>
              </w:rPr>
            </w:pPr>
            <w:r>
              <w:rPr>
                <w:sz w:val="24"/>
              </w:rPr>
              <w:t>3</w:t>
            </w:r>
          </w:p>
        </w:tc>
        <w:tc>
          <w:tcPr>
            <w:tcW w:w="3687" w:type="dxa"/>
          </w:tcPr>
          <w:p>
            <w:pPr>
              <w:pStyle w:val="TableParagraph"/>
              <w:jc w:val="left"/>
              <w:rPr>
                <w:sz w:val="24"/>
              </w:rPr>
            </w:pPr>
            <w:r>
              <w:rPr>
                <w:sz w:val="24"/>
              </w:rPr>
              <w:t>Rp. 1.500.000 – 2. 999.000</w:t>
            </w:r>
          </w:p>
        </w:tc>
        <w:tc>
          <w:tcPr>
            <w:tcW w:w="2429" w:type="dxa"/>
          </w:tcPr>
          <w:p>
            <w:pPr>
              <w:pStyle w:val="TableParagraph"/>
              <w:ind w:left="846" w:right="836"/>
              <w:rPr>
                <w:sz w:val="24"/>
              </w:rPr>
            </w:pPr>
            <w:r>
              <w:rPr>
                <w:sz w:val="24"/>
              </w:rPr>
              <w:t>44</w:t>
            </w:r>
          </w:p>
        </w:tc>
        <w:tc>
          <w:tcPr>
            <w:tcW w:w="2312" w:type="dxa"/>
          </w:tcPr>
          <w:p>
            <w:pPr>
              <w:pStyle w:val="TableParagraph"/>
              <w:ind w:left="627" w:right="619"/>
              <w:rPr>
                <w:sz w:val="24"/>
              </w:rPr>
            </w:pPr>
            <w:r>
              <w:rPr>
                <w:sz w:val="24"/>
              </w:rPr>
              <w:t>44 %</w:t>
            </w:r>
          </w:p>
        </w:tc>
      </w:tr>
      <w:tr>
        <w:trPr>
          <w:trHeight w:val="275" w:hRule="atLeast"/>
        </w:trPr>
        <w:tc>
          <w:tcPr>
            <w:tcW w:w="816" w:type="dxa"/>
          </w:tcPr>
          <w:p>
            <w:pPr>
              <w:pStyle w:val="TableParagraph"/>
              <w:jc w:val="left"/>
              <w:rPr>
                <w:sz w:val="24"/>
              </w:rPr>
            </w:pPr>
            <w:r>
              <w:rPr>
                <w:sz w:val="24"/>
              </w:rPr>
              <w:t>4</w:t>
            </w:r>
          </w:p>
        </w:tc>
        <w:tc>
          <w:tcPr>
            <w:tcW w:w="3687" w:type="dxa"/>
          </w:tcPr>
          <w:p>
            <w:pPr>
              <w:pStyle w:val="TableParagraph"/>
              <w:jc w:val="left"/>
              <w:rPr>
                <w:sz w:val="24"/>
              </w:rPr>
            </w:pPr>
            <w:r>
              <w:rPr>
                <w:sz w:val="24"/>
              </w:rPr>
              <w:t>Rp. 3.000.000 – 4.999.000</w:t>
            </w:r>
          </w:p>
        </w:tc>
        <w:tc>
          <w:tcPr>
            <w:tcW w:w="2429" w:type="dxa"/>
          </w:tcPr>
          <w:p>
            <w:pPr>
              <w:pStyle w:val="TableParagraph"/>
              <w:ind w:left="846" w:right="836"/>
              <w:rPr>
                <w:sz w:val="24"/>
              </w:rPr>
            </w:pPr>
            <w:r>
              <w:rPr>
                <w:sz w:val="24"/>
              </w:rPr>
              <w:t>16</w:t>
            </w:r>
          </w:p>
        </w:tc>
        <w:tc>
          <w:tcPr>
            <w:tcW w:w="2312" w:type="dxa"/>
          </w:tcPr>
          <w:p>
            <w:pPr>
              <w:pStyle w:val="TableParagraph"/>
              <w:ind w:left="68"/>
              <w:rPr>
                <w:sz w:val="24"/>
              </w:rPr>
            </w:pPr>
            <w:r>
              <w:rPr>
                <w:w w:val="99"/>
                <w:sz w:val="24"/>
              </w:rPr>
              <w:t>%</w:t>
            </w:r>
          </w:p>
        </w:tc>
      </w:tr>
      <w:tr>
        <w:trPr>
          <w:trHeight w:val="278" w:hRule="atLeast"/>
        </w:trPr>
        <w:tc>
          <w:tcPr>
            <w:tcW w:w="816" w:type="dxa"/>
          </w:tcPr>
          <w:p>
            <w:pPr>
              <w:pStyle w:val="TableParagraph"/>
              <w:spacing w:line="257" w:lineRule="exact" w:before="1"/>
              <w:jc w:val="left"/>
              <w:rPr>
                <w:sz w:val="24"/>
              </w:rPr>
            </w:pPr>
            <w:r>
              <w:rPr>
                <w:sz w:val="24"/>
              </w:rPr>
              <w:t>5</w:t>
            </w:r>
          </w:p>
        </w:tc>
        <w:tc>
          <w:tcPr>
            <w:tcW w:w="3687" w:type="dxa"/>
          </w:tcPr>
          <w:p>
            <w:pPr>
              <w:pStyle w:val="TableParagraph"/>
              <w:spacing w:line="257" w:lineRule="exact" w:before="1"/>
              <w:jc w:val="left"/>
              <w:rPr>
                <w:sz w:val="24"/>
              </w:rPr>
            </w:pPr>
            <w:r>
              <w:rPr>
                <w:sz w:val="24"/>
              </w:rPr>
              <w:t>Rp. 5.000.000</w:t>
            </w:r>
          </w:p>
        </w:tc>
        <w:tc>
          <w:tcPr>
            <w:tcW w:w="2429" w:type="dxa"/>
          </w:tcPr>
          <w:p>
            <w:pPr>
              <w:pStyle w:val="TableParagraph"/>
              <w:spacing w:line="257" w:lineRule="exact" w:before="1"/>
              <w:ind w:left="10"/>
              <w:rPr>
                <w:sz w:val="24"/>
              </w:rPr>
            </w:pPr>
            <w:r>
              <w:rPr>
                <w:sz w:val="24"/>
              </w:rPr>
              <w:t>5</w:t>
            </w:r>
          </w:p>
        </w:tc>
        <w:tc>
          <w:tcPr>
            <w:tcW w:w="2312" w:type="dxa"/>
          </w:tcPr>
          <w:p>
            <w:pPr>
              <w:pStyle w:val="TableParagraph"/>
              <w:spacing w:line="257" w:lineRule="exact" w:before="1"/>
              <w:ind w:left="10"/>
              <w:rPr>
                <w:sz w:val="24"/>
              </w:rPr>
            </w:pPr>
            <w:r>
              <w:rPr>
                <w:w w:val="99"/>
                <w:sz w:val="24"/>
              </w:rPr>
              <w:t>%</w:t>
            </w:r>
          </w:p>
        </w:tc>
      </w:tr>
      <w:tr>
        <w:trPr>
          <w:trHeight w:val="275" w:hRule="atLeast"/>
        </w:trPr>
        <w:tc>
          <w:tcPr>
            <w:tcW w:w="4503" w:type="dxa"/>
            <w:gridSpan w:val="2"/>
          </w:tcPr>
          <w:p>
            <w:pPr>
              <w:pStyle w:val="TableParagraph"/>
              <w:ind w:left="1882" w:right="1876"/>
              <w:rPr>
                <w:sz w:val="24"/>
              </w:rPr>
            </w:pPr>
            <w:r>
              <w:rPr>
                <w:sz w:val="24"/>
              </w:rPr>
              <w:t>Jumlah</w:t>
            </w:r>
          </w:p>
        </w:tc>
        <w:tc>
          <w:tcPr>
            <w:tcW w:w="2429" w:type="dxa"/>
          </w:tcPr>
          <w:p>
            <w:pPr>
              <w:pStyle w:val="TableParagraph"/>
              <w:ind w:left="846" w:right="836"/>
              <w:rPr>
                <w:sz w:val="24"/>
              </w:rPr>
            </w:pPr>
            <w:r>
              <w:rPr>
                <w:sz w:val="24"/>
              </w:rPr>
              <w:t>100</w:t>
            </w:r>
          </w:p>
        </w:tc>
        <w:tc>
          <w:tcPr>
            <w:tcW w:w="2312" w:type="dxa"/>
          </w:tcPr>
          <w:p>
            <w:pPr>
              <w:pStyle w:val="TableParagraph"/>
              <w:ind w:left="627" w:right="619"/>
              <w:rPr>
                <w:sz w:val="24"/>
              </w:rPr>
            </w:pPr>
            <w:r>
              <w:rPr>
                <w:sz w:val="24"/>
              </w:rPr>
              <w:t>100 %</w:t>
            </w:r>
          </w:p>
        </w:tc>
      </w:tr>
    </w:tbl>
    <w:p>
      <w:pPr>
        <w:pStyle w:val="BodyText"/>
        <w:ind w:left="0"/>
        <w:rPr>
          <w:sz w:val="20"/>
        </w:rPr>
      </w:pPr>
    </w:p>
    <w:p>
      <w:pPr>
        <w:pStyle w:val="BodyText"/>
        <w:ind w:left="0"/>
        <w:rPr>
          <w:sz w:val="17"/>
        </w:rPr>
      </w:pPr>
    </w:p>
    <w:p>
      <w:pPr>
        <w:spacing w:after="0"/>
        <w:rPr>
          <w:sz w:val="17"/>
        </w:rPr>
        <w:sectPr>
          <w:type w:val="continuous"/>
          <w:pgSz w:w="11910" w:h="16840"/>
          <w:pgMar w:top="1360" w:bottom="280" w:left="1220" w:right="1220"/>
        </w:sectPr>
      </w:pPr>
    </w:p>
    <w:p>
      <w:pPr>
        <w:pStyle w:val="BodyText"/>
        <w:spacing w:line="276" w:lineRule="auto" w:before="90"/>
        <w:ind w:right="38" w:firstLine="566"/>
        <w:jc w:val="both"/>
      </w:pPr>
      <w:r>
        <w:rPr/>
        <w:t>Berdasarkan pada Tabel 6. </w:t>
      </w:r>
      <w:r>
        <w:rPr>
          <w:spacing w:val="-3"/>
        </w:rPr>
        <w:t>Diketahui </w:t>
      </w:r>
      <w:r>
        <w:rPr/>
        <w:t>bahwa konsumen yang membeli </w:t>
      </w:r>
      <w:r>
        <w:rPr>
          <w:spacing w:val="-4"/>
        </w:rPr>
        <w:t>gula </w:t>
      </w:r>
      <w:r>
        <w:rPr/>
        <w:t>kemasan berdasarkan penelitian dengan kategori pendapatan dari yang tertinggi</w:t>
      </w:r>
      <w:r>
        <w:rPr>
          <w:spacing w:val="38"/>
        </w:rPr>
        <w:t> </w:t>
      </w:r>
      <w:r>
        <w:rPr/>
        <w:t>Rp</w:t>
      </w:r>
    </w:p>
    <w:p>
      <w:pPr>
        <w:pStyle w:val="BodyText"/>
        <w:jc w:val="both"/>
      </w:pPr>
      <w:r>
        <w:rPr/>
        <w:t>5.000.000     hingga     terendah     dari </w:t>
      </w:r>
      <w:r>
        <w:rPr>
          <w:spacing w:val="42"/>
        </w:rPr>
        <w:t> </w:t>
      </w:r>
      <w:r>
        <w:rPr/>
        <w:t>Rp</w:t>
      </w:r>
    </w:p>
    <w:p>
      <w:pPr>
        <w:pStyle w:val="BodyText"/>
        <w:spacing w:line="276" w:lineRule="auto" w:before="43"/>
        <w:ind w:right="38"/>
        <w:jc w:val="both"/>
      </w:pPr>
      <w:r>
        <w:rPr/>
        <w:t>500.000. dengan peroleh untuk </w:t>
      </w:r>
      <w:r>
        <w:rPr>
          <w:spacing w:val="-3"/>
        </w:rPr>
        <w:t>konsumen </w:t>
      </w:r>
      <w:r>
        <w:rPr/>
        <w:t>dengan pendapatan Rp 500.000- 1.499.000 yaitu sebanyak 35 jiwa atau 35%, Rp.1.500.000- 2.999.000 sebanyak 44 </w:t>
      </w:r>
      <w:r>
        <w:rPr>
          <w:spacing w:val="-7"/>
        </w:rPr>
        <w:t>%, </w:t>
      </w:r>
      <w:r>
        <w:rPr/>
        <w:t>Kemudian      dengan      pendapatan     </w:t>
      </w:r>
      <w:r>
        <w:rPr>
          <w:spacing w:val="6"/>
        </w:rPr>
        <w:t> </w:t>
      </w:r>
      <w:r>
        <w:rPr>
          <w:spacing w:val="-6"/>
        </w:rPr>
        <w:t>Rp</w:t>
      </w:r>
    </w:p>
    <w:p>
      <w:pPr>
        <w:pStyle w:val="BodyText"/>
        <w:spacing w:line="448" w:lineRule="auto"/>
        <w:ind w:left="798" w:right="466" w:hanging="579"/>
        <w:jc w:val="both"/>
      </w:pPr>
      <w:r>
        <w:rPr/>
        <w:t>3.000.000 – 4.999.000 sebanyak 16 %. KESIMPULAN DAN SARAN</w:t>
      </w:r>
    </w:p>
    <w:p>
      <w:pPr>
        <w:pStyle w:val="BodyText"/>
        <w:spacing w:before="2"/>
      </w:pPr>
      <w:r>
        <w:rPr/>
        <w:t>Kesimpulan</w:t>
      </w:r>
    </w:p>
    <w:p>
      <w:pPr>
        <w:pStyle w:val="BodyText"/>
        <w:spacing w:before="1"/>
        <w:ind w:left="0"/>
        <w:rPr>
          <w:sz w:val="21"/>
        </w:rPr>
      </w:pPr>
    </w:p>
    <w:p>
      <w:pPr>
        <w:pStyle w:val="BodyText"/>
        <w:spacing w:line="276" w:lineRule="auto"/>
        <w:ind w:right="38"/>
        <w:jc w:val="both"/>
      </w:pPr>
      <w:r>
        <w:rPr/>
        <w:t>Berdasarkan hasil penelitian </w:t>
      </w:r>
      <w:r>
        <w:rPr>
          <w:spacing w:val="-3"/>
        </w:rPr>
        <w:t>diperoleh </w:t>
      </w:r>
      <w:r>
        <w:rPr/>
        <w:t>kesimpulan bahwa karakteristik </w:t>
      </w:r>
      <w:r>
        <w:rPr>
          <w:spacing w:val="-3"/>
        </w:rPr>
        <w:t>konsumen </w:t>
      </w:r>
      <w:r>
        <w:rPr/>
        <w:t>produk gula kemasan yang terdiri </w:t>
      </w:r>
      <w:r>
        <w:rPr>
          <w:spacing w:val="-4"/>
        </w:rPr>
        <w:t>dari </w:t>
      </w:r>
      <w:r>
        <w:rPr/>
        <w:t>Usia; yang mana usia terbanyak </w:t>
      </w:r>
      <w:r>
        <w:rPr>
          <w:spacing w:val="-4"/>
        </w:rPr>
        <w:t>yaitu </w:t>
      </w:r>
      <w:r>
        <w:rPr/>
        <w:t>berkisar antara 20-25 sebanyak 57</w:t>
      </w:r>
      <w:r>
        <w:rPr>
          <w:spacing w:val="2"/>
        </w:rPr>
        <w:t> </w:t>
      </w:r>
      <w:r>
        <w:rPr>
          <w:spacing w:val="-7"/>
        </w:rPr>
        <w:t>%,</w:t>
      </w:r>
    </w:p>
    <w:p>
      <w:pPr>
        <w:pStyle w:val="BodyText"/>
        <w:spacing w:line="276" w:lineRule="auto" w:before="90"/>
        <w:ind w:right="216"/>
        <w:jc w:val="both"/>
      </w:pPr>
      <w:r>
        <w:rPr/>
        <w:br w:type="column"/>
      </w:r>
      <w:r>
        <w:rPr/>
        <w:t>untuk kategori karakteristik berdasarkan jenis kelamin tetap didominasi oleh </w:t>
      </w:r>
      <w:r>
        <w:rPr>
          <w:spacing w:val="-4"/>
        </w:rPr>
        <w:t>kaum</w:t>
      </w:r>
      <w:r>
        <w:rPr>
          <w:spacing w:val="52"/>
        </w:rPr>
        <w:t> </w:t>
      </w:r>
      <w:r>
        <w:rPr/>
        <w:t>perempuan yakni sebanyak 65 </w:t>
      </w:r>
      <w:r>
        <w:rPr>
          <w:spacing w:val="-8"/>
        </w:rPr>
        <w:t>%, </w:t>
      </w:r>
      <w:r>
        <w:rPr/>
        <w:t>selanjutnya untuk kategori karakteristik harga gula kemasan termasuk dalam kategori dengan harga yang mahal </w:t>
      </w:r>
      <w:r>
        <w:rPr>
          <w:spacing w:val="-4"/>
        </w:rPr>
        <w:t>yakni </w:t>
      </w:r>
      <w:r>
        <w:rPr/>
        <w:t>sebanyak 78 % sehingga para konsumen lebih memilih gula non kemasan dalam penelitian diperoleh angka sebanyak 90 % konsumen memilih gula non kemasan, sedangkan gula kemasan hanya 10 %. Untuk karakyteristik kategori pendidikan didominasi pendidikan tingkat </w:t>
      </w:r>
      <w:r>
        <w:rPr>
          <w:spacing w:val="-6"/>
        </w:rPr>
        <w:t>SD </w:t>
      </w:r>
      <w:r>
        <w:rPr/>
        <w:t>sebanyak 39 % disusul tingkat SLTP 30%. Selanjutnya untuk kategori karakteristik jenis pekerjaan konsumen memiliki pekerjaan ibu rumah tangga hal ini dikarenakan mayoritas yang membeli produk gula adalah ibu-ibu. Untuk </w:t>
      </w:r>
      <w:r>
        <w:rPr>
          <w:spacing w:val="-3"/>
        </w:rPr>
        <w:t>kategori </w:t>
      </w:r>
      <w:r>
        <w:rPr/>
        <w:t>karakteristik pendapatan yang memiliki</w:t>
      </w:r>
    </w:p>
    <w:p>
      <w:pPr>
        <w:spacing w:after="0" w:line="276" w:lineRule="auto"/>
        <w:jc w:val="both"/>
        <w:sectPr>
          <w:type w:val="continuous"/>
          <w:pgSz w:w="11910" w:h="16840"/>
          <w:pgMar w:top="1360" w:bottom="280" w:left="1220" w:right="1220"/>
          <w:cols w:num="2" w:equalWidth="0">
            <w:col w:w="4419" w:space="449"/>
            <w:col w:w="4602"/>
          </w:cols>
        </w:sectPr>
      </w:pPr>
    </w:p>
    <w:p>
      <w:pPr>
        <w:pStyle w:val="BodyText"/>
        <w:spacing w:before="60"/>
      </w:pPr>
      <w:r>
        <w:rPr/>
        <w:t>persentase tertinggi yaitu Rp. </w:t>
      </w:r>
      <w:r>
        <w:rPr>
          <w:spacing w:val="21"/>
        </w:rPr>
        <w:t> </w:t>
      </w:r>
      <w:r>
        <w:rPr/>
        <w:t>1.500.000  –</w:t>
      </w:r>
    </w:p>
    <w:p>
      <w:pPr>
        <w:pStyle w:val="BodyText"/>
        <w:tabs>
          <w:tab w:pos="1463" w:val="left" w:leader="none"/>
          <w:tab w:pos="2439" w:val="left" w:leader="none"/>
          <w:tab w:pos="3393" w:val="left" w:leader="none"/>
        </w:tabs>
        <w:spacing w:line="276" w:lineRule="auto" w:before="42"/>
        <w:ind w:right="40"/>
      </w:pPr>
      <w:r>
        <w:rPr/>
        <w:t>2.999.000</w:t>
        <w:tab/>
        <w:t>dengan</w:t>
        <w:tab/>
        <w:t>jumlah</w:t>
        <w:tab/>
      </w:r>
      <w:r>
        <w:rPr>
          <w:spacing w:val="-3"/>
        </w:rPr>
        <w:t>responden </w:t>
      </w:r>
      <w:r>
        <w:rPr/>
        <w:t>sebanyak  44  orang  atau  sama  dengan</w:t>
      </w:r>
      <w:r>
        <w:rPr>
          <w:spacing w:val="-18"/>
        </w:rPr>
        <w:t> </w:t>
      </w:r>
      <w:r>
        <w:rPr/>
        <w:t>44</w:t>
      </w:r>
    </w:p>
    <w:p>
      <w:pPr>
        <w:pStyle w:val="BodyText"/>
        <w:spacing w:before="1"/>
      </w:pPr>
      <w:r>
        <w:rPr/>
        <w:t>%.</w:t>
      </w:r>
    </w:p>
    <w:p>
      <w:pPr>
        <w:pStyle w:val="BodyText"/>
        <w:spacing w:before="10"/>
        <w:ind w:left="0"/>
        <w:rPr>
          <w:sz w:val="20"/>
        </w:rPr>
      </w:pPr>
    </w:p>
    <w:p>
      <w:pPr>
        <w:pStyle w:val="BodyText"/>
      </w:pPr>
      <w:r>
        <w:rPr/>
        <w:t>Saran</w:t>
      </w:r>
    </w:p>
    <w:p>
      <w:pPr>
        <w:pStyle w:val="BodyText"/>
        <w:spacing w:before="1"/>
        <w:ind w:left="0"/>
        <w:rPr>
          <w:sz w:val="21"/>
        </w:rPr>
      </w:pPr>
    </w:p>
    <w:p>
      <w:pPr>
        <w:pStyle w:val="BodyText"/>
        <w:tabs>
          <w:tab w:pos="1595" w:val="left" w:leader="none"/>
          <w:tab w:pos="2614" w:val="left" w:leader="none"/>
          <w:tab w:pos="3831" w:val="left" w:leader="none"/>
        </w:tabs>
        <w:spacing w:line="276" w:lineRule="auto"/>
        <w:ind w:right="39"/>
      </w:pPr>
      <w:r>
        <w:rPr/>
        <w:t>Berdasarkan pengamatan dilapangan </w:t>
      </w:r>
      <w:r>
        <w:rPr>
          <w:spacing w:val="-4"/>
        </w:rPr>
        <w:t>maka </w:t>
      </w:r>
      <w:r>
        <w:rPr/>
        <w:t>disarankan</w:t>
        <w:tab/>
        <w:t>kepada</w:t>
        <w:tab/>
        <w:t>produsen</w:t>
        <w:tab/>
      </w:r>
      <w:r>
        <w:rPr>
          <w:spacing w:val="-4"/>
        </w:rPr>
        <w:t>untuk</w:t>
      </w:r>
    </w:p>
    <w:p>
      <w:pPr>
        <w:pStyle w:val="BodyText"/>
        <w:spacing w:line="276" w:lineRule="auto" w:before="60"/>
        <w:ind w:right="216"/>
        <w:jc w:val="both"/>
      </w:pPr>
      <w:r>
        <w:rPr/>
        <w:br w:type="column"/>
      </w:r>
      <w:r>
        <w:rPr/>
        <w:t>memberikan kemasan yang menarik, namun dengan harga yang terjangkau, kemudian untuk gula non </w:t>
      </w:r>
      <w:r>
        <w:rPr>
          <w:spacing w:val="-3"/>
        </w:rPr>
        <w:t>kemasan </w:t>
      </w:r>
      <w:r>
        <w:rPr/>
        <w:t>diharapkan konsumen agar </w:t>
      </w:r>
      <w:r>
        <w:rPr>
          <w:spacing w:val="-3"/>
        </w:rPr>
        <w:t>memberikan </w:t>
      </w:r>
      <w:r>
        <w:rPr/>
        <w:t>rincian keterangan seperti yang tertera pada gula kemasan, seperti masa kadarluasa, bahan baku serta bahan penunjang yang ada dalam </w:t>
      </w:r>
      <w:r>
        <w:rPr>
          <w:spacing w:val="-3"/>
        </w:rPr>
        <w:t>memproduksi </w:t>
      </w:r>
      <w:r>
        <w:rPr/>
        <w:t>gula.</w:t>
      </w:r>
    </w:p>
    <w:p>
      <w:pPr>
        <w:spacing w:after="0" w:line="276" w:lineRule="auto"/>
        <w:jc w:val="both"/>
        <w:sectPr>
          <w:pgSz w:w="11910" w:h="16840"/>
          <w:pgMar w:top="1360" w:bottom="280" w:left="1220" w:right="1220"/>
          <w:cols w:num="2" w:equalWidth="0">
            <w:col w:w="4421" w:space="447"/>
            <w:col w:w="4602"/>
          </w:cols>
        </w:sectPr>
      </w:pPr>
    </w:p>
    <w:p>
      <w:pPr>
        <w:pStyle w:val="BodyText"/>
        <w:spacing w:before="6"/>
        <w:ind w:left="0"/>
        <w:rPr>
          <w:sz w:val="9"/>
        </w:rPr>
      </w:pPr>
    </w:p>
    <w:p>
      <w:pPr>
        <w:pStyle w:val="BodyText"/>
        <w:spacing w:before="90"/>
        <w:ind w:left="829" w:right="828"/>
        <w:jc w:val="center"/>
      </w:pPr>
      <w:r>
        <w:rPr/>
        <w:t>DAFTAR PUSTAKA</w:t>
      </w:r>
    </w:p>
    <w:p>
      <w:pPr>
        <w:pStyle w:val="BodyText"/>
        <w:spacing w:before="2"/>
        <w:ind w:left="0"/>
        <w:rPr>
          <w:sz w:val="21"/>
        </w:rPr>
      </w:pPr>
    </w:p>
    <w:p>
      <w:pPr>
        <w:pStyle w:val="BodyText"/>
      </w:pPr>
      <w:r>
        <w:rPr/>
        <w:t>Arifin, B. 2009. </w:t>
      </w:r>
      <w:hyperlink r:id="rId18">
        <w:r>
          <w:rPr>
            <w:u w:val="single"/>
          </w:rPr>
          <w:t>Ekonomi swasembada gula di Indonesia</w:t>
        </w:r>
        <w:r>
          <w:rPr/>
          <w:t>.</w:t>
        </w:r>
      </w:hyperlink>
    </w:p>
    <w:p>
      <w:pPr>
        <w:pStyle w:val="BodyText"/>
        <w:ind w:left="0"/>
        <w:rPr>
          <w:sz w:val="21"/>
        </w:rPr>
      </w:pPr>
    </w:p>
    <w:p>
      <w:pPr>
        <w:pStyle w:val="BodyText"/>
        <w:spacing w:line="276" w:lineRule="auto" w:before="1"/>
        <w:ind w:right="864"/>
      </w:pPr>
      <w:r>
        <w:rPr/>
        <w:t>Simamora, Bilson. 2003. Membongkar Kotak Hitam Konsumen. PT Gramedia Pustaka Utama. Jakarta</w:t>
      </w:r>
    </w:p>
    <w:p>
      <w:pPr>
        <w:pStyle w:val="BodyText"/>
        <w:spacing w:line="278" w:lineRule="auto" w:before="198"/>
        <w:ind w:right="445"/>
      </w:pPr>
      <w:r>
        <w:rPr/>
        <w:t>Sumarwan, Ujang. 2003. Perilaku Konsumen : Teori Dan Penerapannya Dalam Pemasaran. Penerbit Ghalia Indonesia, Jakarta Selatan.</w:t>
      </w:r>
    </w:p>
    <w:p>
      <w:pPr>
        <w:pStyle w:val="BodyText"/>
        <w:spacing w:line="276" w:lineRule="auto" w:before="195"/>
        <w:ind w:right="292"/>
      </w:pPr>
      <w:r>
        <w:rPr/>
        <w:t>Suryani, Tatik. 2008. Perilaku Konsumen : Implikasi pada startegi Pemasaran.Graha Ilmu. YogyakartaTim Penulis. 2000. Pembudidayaan Tebu Di Lahan Sawah Dan Tegalan. Penebar Swadaya. Jakarta</w:t>
      </w:r>
    </w:p>
    <w:p>
      <w:pPr>
        <w:pStyle w:val="BodyText"/>
        <w:spacing w:before="200"/>
      </w:pPr>
      <w:r>
        <w:rPr/>
        <w:t>Walpole, R.E. 1992. Pengantar Satistik Edisi ke-3. PT. Gramedia Pustaka Utama. Jakarta</w:t>
      </w:r>
    </w:p>
    <w:sectPr>
      <w:type w:val="continuous"/>
      <w:pgSz w:w="11910" w:h="16840"/>
      <w:pgMar w:top="136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7" w:hanging="360"/>
      </w:pPr>
      <w:rPr>
        <w:rFonts w:hint="default" w:ascii="Wingdings" w:hAnsi="Wingdings" w:eastAsia="Wingdings" w:cs="Wingdings"/>
        <w:w w:val="100"/>
        <w:sz w:val="24"/>
        <w:szCs w:val="24"/>
        <w:lang w:val="id" w:eastAsia="en-US" w:bidi="ar-SA"/>
      </w:rPr>
    </w:lvl>
    <w:lvl w:ilvl="1">
      <w:start w:val="0"/>
      <w:numFmt w:val="bullet"/>
      <w:lvlText w:val="•"/>
      <w:lvlJc w:val="left"/>
      <w:pPr>
        <w:ind w:left="1105" w:hanging="360"/>
      </w:pPr>
      <w:rPr>
        <w:rFonts w:hint="default"/>
        <w:lang w:val="id" w:eastAsia="en-US" w:bidi="ar-SA"/>
      </w:rPr>
    </w:lvl>
    <w:lvl w:ilvl="2">
      <w:start w:val="0"/>
      <w:numFmt w:val="bullet"/>
      <w:lvlText w:val="•"/>
      <w:lvlJc w:val="left"/>
      <w:pPr>
        <w:ind w:left="1391" w:hanging="360"/>
      </w:pPr>
      <w:rPr>
        <w:rFonts w:hint="default"/>
        <w:lang w:val="id" w:eastAsia="en-US" w:bidi="ar-SA"/>
      </w:rPr>
    </w:lvl>
    <w:lvl w:ilvl="3">
      <w:start w:val="0"/>
      <w:numFmt w:val="bullet"/>
      <w:lvlText w:val="•"/>
      <w:lvlJc w:val="left"/>
      <w:pPr>
        <w:ind w:left="1677" w:hanging="360"/>
      </w:pPr>
      <w:rPr>
        <w:rFonts w:hint="default"/>
        <w:lang w:val="id" w:eastAsia="en-US" w:bidi="ar-SA"/>
      </w:rPr>
    </w:lvl>
    <w:lvl w:ilvl="4">
      <w:start w:val="0"/>
      <w:numFmt w:val="bullet"/>
      <w:lvlText w:val="•"/>
      <w:lvlJc w:val="left"/>
      <w:pPr>
        <w:ind w:left="1962" w:hanging="360"/>
      </w:pPr>
      <w:rPr>
        <w:rFonts w:hint="default"/>
        <w:lang w:val="id" w:eastAsia="en-US" w:bidi="ar-SA"/>
      </w:rPr>
    </w:lvl>
    <w:lvl w:ilvl="5">
      <w:start w:val="0"/>
      <w:numFmt w:val="bullet"/>
      <w:lvlText w:val="•"/>
      <w:lvlJc w:val="left"/>
      <w:pPr>
        <w:ind w:left="2248" w:hanging="360"/>
      </w:pPr>
      <w:rPr>
        <w:rFonts w:hint="default"/>
        <w:lang w:val="id" w:eastAsia="en-US" w:bidi="ar-SA"/>
      </w:rPr>
    </w:lvl>
    <w:lvl w:ilvl="6">
      <w:start w:val="0"/>
      <w:numFmt w:val="bullet"/>
      <w:lvlText w:val="•"/>
      <w:lvlJc w:val="left"/>
      <w:pPr>
        <w:ind w:left="2534" w:hanging="360"/>
      </w:pPr>
      <w:rPr>
        <w:rFonts w:hint="default"/>
        <w:lang w:val="id" w:eastAsia="en-US" w:bidi="ar-SA"/>
      </w:rPr>
    </w:lvl>
    <w:lvl w:ilvl="7">
      <w:start w:val="0"/>
      <w:numFmt w:val="bullet"/>
      <w:lvlText w:val="•"/>
      <w:lvlJc w:val="left"/>
      <w:pPr>
        <w:ind w:left="2819" w:hanging="360"/>
      </w:pPr>
      <w:rPr>
        <w:rFonts w:hint="default"/>
        <w:lang w:val="id" w:eastAsia="en-US" w:bidi="ar-SA"/>
      </w:rPr>
    </w:lvl>
    <w:lvl w:ilvl="8">
      <w:start w:val="0"/>
      <w:numFmt w:val="bullet"/>
      <w:lvlText w:val="•"/>
      <w:lvlJc w:val="left"/>
      <w:pPr>
        <w:ind w:left="3105" w:hanging="360"/>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220"/>
    </w:pPr>
    <w:rPr>
      <w:rFonts w:ascii="Times New Roman" w:hAnsi="Times New Roman" w:eastAsia="Times New Roman" w:cs="Times New Roman"/>
      <w:sz w:val="24"/>
      <w:szCs w:val="24"/>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spacing w:line="256" w:lineRule="exact"/>
      <w:ind w:left="107"/>
      <w:jc w:val="center"/>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ndy.a28583@gmail.com" TargetMode="External"/><Relationship Id="rId6" Type="http://schemas.openxmlformats.org/officeDocument/2006/relationships/hyperlink" Target="https://id.wikipedia.org/wiki/Nira" TargetMode="External"/><Relationship Id="rId7" Type="http://schemas.openxmlformats.org/officeDocument/2006/relationships/hyperlink" Target="https://id.wikipedia.org/wiki/Tebu" TargetMode="External"/><Relationship Id="rId8" Type="http://schemas.openxmlformats.org/officeDocument/2006/relationships/hyperlink" Target="https://id.wikipedia.org/wiki/Bit_gula" TargetMode="External"/><Relationship Id="rId9" Type="http://schemas.openxmlformats.org/officeDocument/2006/relationships/hyperlink" Target="https://id.wikipedia.org/wiki/Aren" TargetMode="External"/><Relationship Id="rId10" Type="http://schemas.openxmlformats.org/officeDocument/2006/relationships/hyperlink" Target="https://id.wikipedia.org/wiki/Dahlia" TargetMode="External"/><Relationship Id="rId11" Type="http://schemas.openxmlformats.org/officeDocument/2006/relationships/hyperlink" Target="https://id.wikipedia.org/wiki/Anggur" TargetMode="External"/><Relationship Id="rId12" Type="http://schemas.openxmlformats.org/officeDocument/2006/relationships/hyperlink" Target="https://id.wikipedia.org/wiki/Jagung" TargetMode="External"/><Relationship Id="rId13" Type="http://schemas.openxmlformats.org/officeDocument/2006/relationships/hyperlink" Target="https://id.wikipedia.org/wiki/Distilasi" TargetMode="External"/><Relationship Id="rId14" Type="http://schemas.openxmlformats.org/officeDocument/2006/relationships/hyperlink" Target="https://id.wikipedia.org/wiki/Bunga" TargetMode="External"/><Relationship Id="rId15" Type="http://schemas.openxmlformats.org/officeDocument/2006/relationships/hyperlink" Target="https://id.wikipedia.org/wiki/Kelapa" TargetMode="External"/><Relationship Id="rId16" Type="http://schemas.openxmlformats.org/officeDocument/2006/relationships/hyperlink" Target="https://id.wikipedia.org/wiki/Enau" TargetMode="External"/><Relationship Id="rId17" Type="http://schemas.openxmlformats.org/officeDocument/2006/relationships/hyperlink" Target="https://id.wikipedia.org/wiki/Nusantara" TargetMode="External"/><Relationship Id="rId18" Type="http://schemas.openxmlformats.org/officeDocument/2006/relationships/hyperlink" Target="http://www.bni.co.id/Portals/0/Document/GULA.pdf"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2020-06-11T02:46:05Z</dcterms:created>
  <dcterms:modified xsi:type="dcterms:W3CDTF">2020-06-11T02:46:05Z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Word for Microsoft 365</vt:lpwstr>
  </property>
  <property fmtid="{D5CDD505-2E9C-101B-9397-08002B2CF9AE}" pid="4" name="LastSaved">
    <vt:filetime>2020-06-11T00:00:00Z</vt:filetime>
  </property>
</Properties>
</file>